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2374" w14:textId="1FDADA93" w:rsidR="00C62C76" w:rsidRPr="00314AAD" w:rsidRDefault="000E2910" w:rsidP="00FB2DA7">
      <w:pPr>
        <w:pStyle w:val="Title"/>
        <w:ind w:left="0" w:hanging="21"/>
        <w:jc w:val="center"/>
        <w:rPr>
          <w:lang w:val="en-GB"/>
        </w:rPr>
      </w:pPr>
      <w:r w:rsidRPr="00314AAD">
        <w:rPr>
          <w:lang w:val="en-GB"/>
        </w:rPr>
        <w:t>Woodley</w:t>
      </w:r>
      <w:r w:rsidRPr="00314AAD">
        <w:rPr>
          <w:spacing w:val="-6"/>
          <w:lang w:val="en-GB"/>
        </w:rPr>
        <w:t xml:space="preserve"> </w:t>
      </w:r>
      <w:r w:rsidRPr="00314AAD">
        <w:rPr>
          <w:lang w:val="en-GB"/>
        </w:rPr>
        <w:t>Town</w:t>
      </w:r>
      <w:r w:rsidRPr="00314AAD">
        <w:rPr>
          <w:spacing w:val="-5"/>
          <w:lang w:val="en-GB"/>
        </w:rPr>
        <w:t xml:space="preserve"> </w:t>
      </w:r>
      <w:r w:rsidRPr="00314AAD">
        <w:rPr>
          <w:lang w:val="en-GB"/>
        </w:rPr>
        <w:t>Council</w:t>
      </w:r>
      <w:r w:rsidRPr="00314AAD">
        <w:rPr>
          <w:spacing w:val="-6"/>
          <w:lang w:val="en-GB"/>
        </w:rPr>
        <w:t xml:space="preserve"> </w:t>
      </w:r>
      <w:r w:rsidRPr="00314AAD">
        <w:rPr>
          <w:lang w:val="en-GB"/>
        </w:rPr>
        <w:t>–</w:t>
      </w:r>
      <w:r w:rsidRPr="00314AAD">
        <w:rPr>
          <w:spacing w:val="-5"/>
          <w:lang w:val="en-GB"/>
        </w:rPr>
        <w:t xml:space="preserve"> </w:t>
      </w:r>
      <w:r w:rsidRPr="00314AAD">
        <w:rPr>
          <w:lang w:val="en-GB"/>
        </w:rPr>
        <w:t>Reading</w:t>
      </w:r>
      <w:r w:rsidRPr="00314AAD">
        <w:rPr>
          <w:spacing w:val="-5"/>
          <w:lang w:val="en-GB"/>
        </w:rPr>
        <w:t xml:space="preserve"> </w:t>
      </w:r>
      <w:r w:rsidRPr="00314AAD">
        <w:rPr>
          <w:lang w:val="en-GB"/>
        </w:rPr>
        <w:t>Road</w:t>
      </w:r>
      <w:r w:rsidRPr="00314AAD">
        <w:rPr>
          <w:spacing w:val="-5"/>
          <w:lang w:val="en-GB"/>
        </w:rPr>
        <w:t xml:space="preserve"> </w:t>
      </w:r>
      <w:r w:rsidRPr="00314AAD">
        <w:rPr>
          <w:lang w:val="en-GB"/>
        </w:rPr>
        <w:t>Allotments</w:t>
      </w:r>
    </w:p>
    <w:p w14:paraId="5DFAD9B2" w14:textId="39E3CCA1" w:rsidR="002D7C2E" w:rsidRPr="00314AAD" w:rsidRDefault="002D7C2E" w:rsidP="00FB2DA7">
      <w:pPr>
        <w:pStyle w:val="Title"/>
        <w:ind w:left="0" w:firstLine="0"/>
        <w:jc w:val="center"/>
        <w:rPr>
          <w:lang w:val="en-GB"/>
        </w:rPr>
      </w:pPr>
      <w:r w:rsidRPr="00314AAD">
        <w:rPr>
          <w:lang w:val="en-GB"/>
        </w:rPr>
        <w:t xml:space="preserve">Tenancy Agreement for </w:t>
      </w:r>
      <w:r w:rsidR="00FB2DA7" w:rsidRPr="00314AAD">
        <w:rPr>
          <w:lang w:val="en-GB"/>
        </w:rPr>
        <w:t>P</w:t>
      </w:r>
      <w:r w:rsidRPr="00314AAD">
        <w:rPr>
          <w:lang w:val="en-GB"/>
        </w:rPr>
        <w:t xml:space="preserve">lot </w:t>
      </w:r>
      <w:r w:rsidR="00FB2DA7" w:rsidRPr="00314AAD">
        <w:rPr>
          <w:lang w:val="en-GB"/>
        </w:rPr>
        <w:t>H</w:t>
      </w:r>
      <w:r w:rsidRPr="00314AAD">
        <w:rPr>
          <w:lang w:val="en-GB"/>
        </w:rPr>
        <w:t>olders</w:t>
      </w:r>
      <w:r w:rsidR="00314AAD">
        <w:rPr>
          <w:lang w:val="en-GB"/>
        </w:rPr>
        <w:t xml:space="preserve"> </w:t>
      </w:r>
      <w:r w:rsidR="00314AAD" w:rsidRPr="00314AAD">
        <w:rPr>
          <w:color w:val="EE0000"/>
          <w:lang w:val="en-GB"/>
        </w:rPr>
        <w:t>(FROM JANUARY 2027)</w:t>
      </w:r>
    </w:p>
    <w:p w14:paraId="5510EB13" w14:textId="6475D0A6" w:rsidR="00C62C76" w:rsidRPr="00314AAD" w:rsidRDefault="000E2910" w:rsidP="006A0DD4">
      <w:pPr>
        <w:pStyle w:val="Heading1"/>
        <w:numPr>
          <w:ilvl w:val="0"/>
          <w:numId w:val="14"/>
        </w:numPr>
        <w:tabs>
          <w:tab w:val="left" w:pos="283"/>
        </w:tabs>
        <w:rPr>
          <w:sz w:val="20"/>
          <w:szCs w:val="20"/>
          <w:lang w:val="en-GB"/>
        </w:rPr>
      </w:pPr>
      <w:r w:rsidRPr="00314AAD">
        <w:rPr>
          <w:spacing w:val="-2"/>
          <w:sz w:val="20"/>
          <w:szCs w:val="20"/>
          <w:lang w:val="en-GB"/>
        </w:rPr>
        <w:t>Definitions</w:t>
      </w:r>
    </w:p>
    <w:p w14:paraId="0517103F" w14:textId="77777777" w:rsidR="00C62C76" w:rsidRPr="00314AAD" w:rsidRDefault="000E2910">
      <w:pPr>
        <w:pStyle w:val="BodyText"/>
        <w:spacing w:before="205"/>
        <w:rPr>
          <w:sz w:val="20"/>
          <w:szCs w:val="20"/>
          <w:lang w:val="en-GB"/>
        </w:rPr>
      </w:pPr>
      <w:r w:rsidRPr="00314AAD">
        <w:rPr>
          <w:sz w:val="20"/>
          <w:szCs w:val="20"/>
          <w:lang w:val="en-GB"/>
        </w:rPr>
        <w:t>In</w:t>
      </w:r>
      <w:r w:rsidRPr="00314AAD">
        <w:rPr>
          <w:spacing w:val="-3"/>
          <w:sz w:val="20"/>
          <w:szCs w:val="20"/>
          <w:lang w:val="en-GB"/>
        </w:rPr>
        <w:t xml:space="preserve"> </w:t>
      </w:r>
      <w:r w:rsidRPr="00314AAD">
        <w:rPr>
          <w:sz w:val="20"/>
          <w:szCs w:val="20"/>
          <w:lang w:val="en-GB"/>
        </w:rPr>
        <w:t>this</w:t>
      </w:r>
      <w:r w:rsidRPr="00314AAD">
        <w:rPr>
          <w:spacing w:val="-3"/>
          <w:sz w:val="20"/>
          <w:szCs w:val="20"/>
          <w:lang w:val="en-GB"/>
        </w:rPr>
        <w:t xml:space="preserve"> </w:t>
      </w:r>
      <w:r w:rsidRPr="00314AAD">
        <w:rPr>
          <w:spacing w:val="-2"/>
          <w:sz w:val="20"/>
          <w:szCs w:val="20"/>
          <w:lang w:val="en-GB"/>
        </w:rPr>
        <w:t>agreement:</w:t>
      </w:r>
    </w:p>
    <w:p w14:paraId="60D6FA48" w14:textId="6E9AFB7F" w:rsidR="00C62C76" w:rsidRPr="00314AAD" w:rsidRDefault="000E2910" w:rsidP="00171C0D">
      <w:pPr>
        <w:pStyle w:val="ListParagraph"/>
        <w:numPr>
          <w:ilvl w:val="1"/>
          <w:numId w:val="14"/>
        </w:numPr>
        <w:tabs>
          <w:tab w:val="left" w:pos="450"/>
        </w:tabs>
        <w:spacing w:before="200" w:line="278" w:lineRule="auto"/>
        <w:ind w:left="0" w:right="305" w:hanging="11"/>
        <w:rPr>
          <w:sz w:val="20"/>
          <w:szCs w:val="20"/>
          <w:lang w:val="en-GB"/>
        </w:rPr>
      </w:pPr>
      <w:r w:rsidRPr="00314AAD">
        <w:rPr>
          <w:sz w:val="20"/>
          <w:szCs w:val="20"/>
          <w:lang w:val="en-GB"/>
        </w:rPr>
        <w:t>“The</w:t>
      </w:r>
      <w:r w:rsidRPr="00314AAD">
        <w:rPr>
          <w:spacing w:val="-3"/>
          <w:sz w:val="20"/>
          <w:szCs w:val="20"/>
          <w:lang w:val="en-GB"/>
        </w:rPr>
        <w:t xml:space="preserve"> </w:t>
      </w:r>
      <w:r w:rsidRPr="00314AAD">
        <w:rPr>
          <w:sz w:val="20"/>
          <w:szCs w:val="20"/>
          <w:lang w:val="en-GB"/>
        </w:rPr>
        <w:t>Council”:</w:t>
      </w:r>
      <w:r w:rsidRPr="00314AAD">
        <w:rPr>
          <w:spacing w:val="-3"/>
          <w:sz w:val="20"/>
          <w:szCs w:val="20"/>
          <w:lang w:val="en-GB"/>
        </w:rPr>
        <w:t xml:space="preserve"> </w:t>
      </w:r>
      <w:r w:rsidRPr="00314AAD">
        <w:rPr>
          <w:sz w:val="20"/>
          <w:szCs w:val="20"/>
          <w:lang w:val="en-GB"/>
        </w:rPr>
        <w:t>means</w:t>
      </w:r>
      <w:r w:rsidRPr="00314AAD">
        <w:rPr>
          <w:spacing w:val="-3"/>
          <w:sz w:val="20"/>
          <w:szCs w:val="20"/>
          <w:lang w:val="en-GB"/>
        </w:rPr>
        <w:t xml:space="preserve"> </w:t>
      </w:r>
      <w:r w:rsidRPr="00314AAD">
        <w:rPr>
          <w:sz w:val="20"/>
          <w:szCs w:val="20"/>
          <w:lang w:val="en-GB"/>
        </w:rPr>
        <w:t>Woodley</w:t>
      </w:r>
      <w:r w:rsidRPr="00314AAD">
        <w:rPr>
          <w:spacing w:val="-3"/>
          <w:sz w:val="20"/>
          <w:szCs w:val="20"/>
          <w:lang w:val="en-GB"/>
        </w:rPr>
        <w:t xml:space="preserve"> </w:t>
      </w:r>
      <w:r w:rsidRPr="00314AAD">
        <w:rPr>
          <w:sz w:val="20"/>
          <w:szCs w:val="20"/>
          <w:lang w:val="en-GB"/>
        </w:rPr>
        <w:t>Town</w:t>
      </w:r>
      <w:r w:rsidRPr="00314AAD">
        <w:rPr>
          <w:spacing w:val="-3"/>
          <w:sz w:val="20"/>
          <w:szCs w:val="20"/>
          <w:lang w:val="en-GB"/>
        </w:rPr>
        <w:t xml:space="preserve"> </w:t>
      </w:r>
      <w:r w:rsidRPr="00314AAD">
        <w:rPr>
          <w:sz w:val="20"/>
          <w:szCs w:val="20"/>
          <w:lang w:val="en-GB"/>
        </w:rPr>
        <w:t>Council,</w:t>
      </w:r>
      <w:r w:rsidRPr="00314AAD">
        <w:rPr>
          <w:spacing w:val="-3"/>
          <w:sz w:val="20"/>
          <w:szCs w:val="20"/>
          <w:lang w:val="en-GB"/>
        </w:rPr>
        <w:t xml:space="preserve"> </w:t>
      </w:r>
      <w:r w:rsidRPr="00314AAD">
        <w:rPr>
          <w:sz w:val="20"/>
          <w:szCs w:val="20"/>
          <w:lang w:val="en-GB"/>
        </w:rPr>
        <w:t>of</w:t>
      </w:r>
      <w:r w:rsidRPr="00314AAD">
        <w:rPr>
          <w:spacing w:val="-3"/>
          <w:sz w:val="20"/>
          <w:szCs w:val="20"/>
          <w:lang w:val="en-GB"/>
        </w:rPr>
        <w:t xml:space="preserve"> </w:t>
      </w:r>
      <w:r w:rsidRPr="00314AAD">
        <w:rPr>
          <w:sz w:val="20"/>
          <w:szCs w:val="20"/>
          <w:lang w:val="en-GB"/>
        </w:rPr>
        <w:t>The</w:t>
      </w:r>
      <w:r w:rsidRPr="00314AAD">
        <w:rPr>
          <w:spacing w:val="-3"/>
          <w:sz w:val="20"/>
          <w:szCs w:val="20"/>
          <w:lang w:val="en-GB"/>
        </w:rPr>
        <w:t xml:space="preserve"> </w:t>
      </w:r>
      <w:r w:rsidRPr="00314AAD">
        <w:rPr>
          <w:sz w:val="20"/>
          <w:szCs w:val="20"/>
          <w:lang w:val="en-GB"/>
        </w:rPr>
        <w:t>Oakwood</w:t>
      </w:r>
      <w:r w:rsidRPr="00314AAD">
        <w:rPr>
          <w:spacing w:val="-3"/>
          <w:sz w:val="20"/>
          <w:szCs w:val="20"/>
          <w:lang w:val="en-GB"/>
        </w:rPr>
        <w:t xml:space="preserve"> </w:t>
      </w:r>
      <w:r w:rsidRPr="00314AAD">
        <w:rPr>
          <w:sz w:val="20"/>
          <w:szCs w:val="20"/>
          <w:lang w:val="en-GB"/>
        </w:rPr>
        <w:t>Centre,</w:t>
      </w:r>
      <w:r w:rsidRPr="00314AAD">
        <w:rPr>
          <w:spacing w:val="-3"/>
          <w:sz w:val="20"/>
          <w:szCs w:val="20"/>
          <w:lang w:val="en-GB"/>
        </w:rPr>
        <w:t xml:space="preserve"> </w:t>
      </w:r>
      <w:r w:rsidRPr="00314AAD">
        <w:rPr>
          <w:sz w:val="20"/>
          <w:szCs w:val="20"/>
          <w:lang w:val="en-GB"/>
        </w:rPr>
        <w:t>Headley</w:t>
      </w:r>
      <w:r w:rsidRPr="00314AAD">
        <w:rPr>
          <w:spacing w:val="-3"/>
          <w:sz w:val="20"/>
          <w:szCs w:val="20"/>
          <w:lang w:val="en-GB"/>
        </w:rPr>
        <w:t xml:space="preserve"> </w:t>
      </w:r>
      <w:r w:rsidRPr="00314AAD">
        <w:rPr>
          <w:sz w:val="20"/>
          <w:szCs w:val="20"/>
          <w:lang w:val="en-GB"/>
        </w:rPr>
        <w:t>Road,</w:t>
      </w:r>
      <w:r w:rsidRPr="00314AAD">
        <w:rPr>
          <w:spacing w:val="-3"/>
          <w:sz w:val="20"/>
          <w:szCs w:val="20"/>
          <w:lang w:val="en-GB"/>
        </w:rPr>
        <w:t xml:space="preserve"> </w:t>
      </w:r>
      <w:r w:rsidRPr="00314AAD">
        <w:rPr>
          <w:sz w:val="20"/>
          <w:szCs w:val="20"/>
          <w:lang w:val="en-GB"/>
        </w:rPr>
        <w:t>Woodley</w:t>
      </w:r>
      <w:r w:rsidRPr="00314AAD">
        <w:rPr>
          <w:spacing w:val="-3"/>
          <w:sz w:val="20"/>
          <w:szCs w:val="20"/>
          <w:lang w:val="en-GB"/>
        </w:rPr>
        <w:t xml:space="preserve"> </w:t>
      </w:r>
      <w:r w:rsidRPr="00314AAD">
        <w:rPr>
          <w:sz w:val="20"/>
          <w:szCs w:val="20"/>
          <w:lang w:val="en-GB"/>
        </w:rPr>
        <w:t xml:space="preserve">RG5 </w:t>
      </w:r>
      <w:r w:rsidRPr="00314AAD">
        <w:rPr>
          <w:spacing w:val="-4"/>
          <w:sz w:val="20"/>
          <w:szCs w:val="20"/>
          <w:lang w:val="en-GB"/>
        </w:rPr>
        <w:t>4JZ</w:t>
      </w:r>
      <w:r w:rsidR="00BC76DB" w:rsidRPr="00314AAD">
        <w:rPr>
          <w:spacing w:val="-4"/>
          <w:sz w:val="20"/>
          <w:szCs w:val="20"/>
          <w:lang w:val="en-GB"/>
        </w:rPr>
        <w:t>.</w:t>
      </w:r>
    </w:p>
    <w:p w14:paraId="324C7B3E" w14:textId="61E62C5C" w:rsidR="00C62C76" w:rsidRPr="00314AAD" w:rsidRDefault="000E2910" w:rsidP="00171C0D">
      <w:pPr>
        <w:pStyle w:val="ListParagraph"/>
        <w:numPr>
          <w:ilvl w:val="1"/>
          <w:numId w:val="13"/>
        </w:numPr>
        <w:tabs>
          <w:tab w:val="left" w:pos="450"/>
        </w:tabs>
        <w:spacing w:before="162" w:line="278" w:lineRule="auto"/>
        <w:ind w:left="0" w:right="448" w:hanging="11"/>
        <w:rPr>
          <w:sz w:val="20"/>
          <w:szCs w:val="20"/>
          <w:lang w:val="en-GB"/>
        </w:rPr>
      </w:pPr>
      <w:r w:rsidRPr="00314AAD">
        <w:rPr>
          <w:sz w:val="20"/>
          <w:szCs w:val="20"/>
          <w:lang w:val="en-GB"/>
        </w:rPr>
        <w:t>“Tenant”</w:t>
      </w:r>
      <w:r w:rsidR="00506DC8" w:rsidRPr="00314AAD">
        <w:rPr>
          <w:sz w:val="20"/>
          <w:szCs w:val="20"/>
          <w:lang w:val="en-GB"/>
        </w:rPr>
        <w:t xml:space="preserve"> or “Plot Holder”</w:t>
      </w:r>
      <w:r w:rsidRPr="00314AAD">
        <w:rPr>
          <w:sz w:val="20"/>
          <w:szCs w:val="20"/>
          <w:lang w:val="en-GB"/>
        </w:rPr>
        <w:t>:</w:t>
      </w:r>
      <w:r w:rsidRPr="00314AAD">
        <w:rPr>
          <w:spacing w:val="-2"/>
          <w:sz w:val="20"/>
          <w:szCs w:val="20"/>
          <w:lang w:val="en-GB"/>
        </w:rPr>
        <w:t xml:space="preserve"> </w:t>
      </w:r>
      <w:r w:rsidRPr="00314AAD">
        <w:rPr>
          <w:sz w:val="20"/>
          <w:szCs w:val="20"/>
          <w:lang w:val="en-GB"/>
        </w:rPr>
        <w:t>means</w:t>
      </w:r>
      <w:r w:rsidRPr="00314AAD">
        <w:rPr>
          <w:spacing w:val="-2"/>
          <w:sz w:val="20"/>
          <w:szCs w:val="20"/>
          <w:lang w:val="en-GB"/>
        </w:rPr>
        <w:t xml:space="preserve"> </w:t>
      </w:r>
      <w:r w:rsidRPr="00314AAD">
        <w:rPr>
          <w:sz w:val="20"/>
          <w:szCs w:val="20"/>
          <w:lang w:val="en-GB"/>
        </w:rPr>
        <w:t>any</w:t>
      </w:r>
      <w:r w:rsidRPr="00314AAD">
        <w:rPr>
          <w:spacing w:val="-2"/>
          <w:sz w:val="20"/>
          <w:szCs w:val="20"/>
          <w:lang w:val="en-GB"/>
        </w:rPr>
        <w:t xml:space="preserve"> </w:t>
      </w:r>
      <w:r w:rsidR="00AB31C6" w:rsidRPr="00314AAD">
        <w:rPr>
          <w:sz w:val="20"/>
          <w:szCs w:val="20"/>
          <w:lang w:val="en-GB"/>
        </w:rPr>
        <w:t>T</w:t>
      </w:r>
      <w:r w:rsidRPr="00314AAD">
        <w:rPr>
          <w:sz w:val="20"/>
          <w:szCs w:val="20"/>
          <w:lang w:val="en-GB"/>
        </w:rPr>
        <w:t>enant</w:t>
      </w:r>
      <w:r w:rsidRPr="00314AAD">
        <w:rPr>
          <w:spacing w:val="-2"/>
          <w:sz w:val="20"/>
          <w:szCs w:val="20"/>
          <w:lang w:val="en-GB"/>
        </w:rPr>
        <w:t xml:space="preserve"> </w:t>
      </w:r>
      <w:r w:rsidRPr="00314AAD">
        <w:rPr>
          <w:sz w:val="20"/>
          <w:szCs w:val="20"/>
          <w:lang w:val="en-GB"/>
        </w:rPr>
        <w:t>of</w:t>
      </w:r>
      <w:r w:rsidRPr="00314AAD">
        <w:rPr>
          <w:spacing w:val="-2"/>
          <w:sz w:val="20"/>
          <w:szCs w:val="20"/>
          <w:lang w:val="en-GB"/>
        </w:rPr>
        <w:t xml:space="preserve"> </w:t>
      </w:r>
      <w:r w:rsidRPr="00314AAD">
        <w:rPr>
          <w:sz w:val="20"/>
          <w:szCs w:val="20"/>
          <w:lang w:val="en-GB"/>
        </w:rPr>
        <w:t>the</w:t>
      </w:r>
      <w:r w:rsidRPr="00314AAD">
        <w:rPr>
          <w:spacing w:val="-2"/>
          <w:sz w:val="20"/>
          <w:szCs w:val="20"/>
          <w:lang w:val="en-GB"/>
        </w:rPr>
        <w:t xml:space="preserve"> </w:t>
      </w:r>
      <w:r w:rsidRPr="00314AAD">
        <w:rPr>
          <w:sz w:val="20"/>
          <w:szCs w:val="20"/>
          <w:lang w:val="en-GB"/>
        </w:rPr>
        <w:t>Council</w:t>
      </w:r>
      <w:r w:rsidRPr="00314AAD">
        <w:rPr>
          <w:spacing w:val="-2"/>
          <w:sz w:val="20"/>
          <w:szCs w:val="20"/>
          <w:lang w:val="en-GB"/>
        </w:rPr>
        <w:t xml:space="preserve"> </w:t>
      </w:r>
      <w:r w:rsidRPr="00314AAD">
        <w:rPr>
          <w:sz w:val="20"/>
          <w:szCs w:val="20"/>
          <w:lang w:val="en-GB"/>
        </w:rPr>
        <w:t>on</w:t>
      </w:r>
      <w:r w:rsidRPr="00314AAD">
        <w:rPr>
          <w:spacing w:val="-2"/>
          <w:sz w:val="20"/>
          <w:szCs w:val="20"/>
          <w:lang w:val="en-GB"/>
        </w:rPr>
        <w:t xml:space="preserve"> </w:t>
      </w:r>
      <w:r w:rsidRPr="00314AAD">
        <w:rPr>
          <w:sz w:val="20"/>
          <w:szCs w:val="20"/>
          <w:lang w:val="en-GB"/>
        </w:rPr>
        <w:t>any</w:t>
      </w:r>
      <w:r w:rsidRPr="00314AAD">
        <w:rPr>
          <w:spacing w:val="-2"/>
          <w:sz w:val="20"/>
          <w:szCs w:val="20"/>
          <w:lang w:val="en-GB"/>
        </w:rPr>
        <w:t xml:space="preserve"> </w:t>
      </w:r>
      <w:r w:rsidRPr="00314AAD">
        <w:rPr>
          <w:sz w:val="20"/>
          <w:szCs w:val="20"/>
          <w:lang w:val="en-GB"/>
        </w:rPr>
        <w:t>plot</w:t>
      </w:r>
      <w:r w:rsidRPr="00314AAD">
        <w:rPr>
          <w:spacing w:val="-1"/>
          <w:sz w:val="20"/>
          <w:szCs w:val="20"/>
          <w:lang w:val="en-GB"/>
        </w:rPr>
        <w:t xml:space="preserve"> </w:t>
      </w:r>
      <w:r w:rsidRPr="00314AAD">
        <w:rPr>
          <w:sz w:val="20"/>
          <w:szCs w:val="20"/>
          <w:lang w:val="en-GB"/>
        </w:rPr>
        <w:t>on</w:t>
      </w:r>
      <w:r w:rsidRPr="00314AAD">
        <w:rPr>
          <w:spacing w:val="-2"/>
          <w:sz w:val="20"/>
          <w:szCs w:val="20"/>
          <w:lang w:val="en-GB"/>
        </w:rPr>
        <w:t xml:space="preserve"> </w:t>
      </w:r>
      <w:r w:rsidRPr="00314AAD">
        <w:rPr>
          <w:sz w:val="20"/>
          <w:szCs w:val="20"/>
          <w:lang w:val="en-GB"/>
        </w:rPr>
        <w:t>the</w:t>
      </w:r>
      <w:r w:rsidRPr="00314AAD">
        <w:rPr>
          <w:spacing w:val="-2"/>
          <w:sz w:val="20"/>
          <w:szCs w:val="20"/>
          <w:lang w:val="en-GB"/>
        </w:rPr>
        <w:t xml:space="preserve"> </w:t>
      </w:r>
      <w:r w:rsidRPr="00314AAD">
        <w:rPr>
          <w:sz w:val="20"/>
          <w:szCs w:val="20"/>
          <w:lang w:val="en-GB"/>
        </w:rPr>
        <w:t>Allotment</w:t>
      </w:r>
      <w:r w:rsidRPr="00314AAD">
        <w:rPr>
          <w:spacing w:val="-2"/>
          <w:sz w:val="20"/>
          <w:szCs w:val="20"/>
          <w:lang w:val="en-GB"/>
        </w:rPr>
        <w:t xml:space="preserve"> </w:t>
      </w:r>
      <w:r w:rsidRPr="00314AAD">
        <w:rPr>
          <w:sz w:val="20"/>
          <w:szCs w:val="20"/>
          <w:lang w:val="en-GB"/>
        </w:rPr>
        <w:t>Site</w:t>
      </w:r>
      <w:r w:rsidRPr="00314AAD">
        <w:rPr>
          <w:spacing w:val="-2"/>
          <w:sz w:val="20"/>
          <w:szCs w:val="20"/>
          <w:lang w:val="en-GB"/>
        </w:rPr>
        <w:t xml:space="preserve"> </w:t>
      </w:r>
      <w:r w:rsidRPr="00314AAD">
        <w:rPr>
          <w:sz w:val="20"/>
          <w:szCs w:val="20"/>
          <w:lang w:val="en-GB"/>
        </w:rPr>
        <w:t>on</w:t>
      </w:r>
      <w:r w:rsidRPr="00314AAD">
        <w:rPr>
          <w:spacing w:val="-2"/>
          <w:sz w:val="20"/>
          <w:szCs w:val="20"/>
          <w:lang w:val="en-GB"/>
        </w:rPr>
        <w:t xml:space="preserve"> </w:t>
      </w:r>
      <w:r w:rsidRPr="00314AAD">
        <w:rPr>
          <w:sz w:val="20"/>
          <w:szCs w:val="20"/>
          <w:lang w:val="en-GB"/>
        </w:rPr>
        <w:t xml:space="preserve">Reading </w:t>
      </w:r>
      <w:r w:rsidRPr="00314AAD">
        <w:rPr>
          <w:spacing w:val="-2"/>
          <w:sz w:val="20"/>
          <w:szCs w:val="20"/>
          <w:lang w:val="en-GB"/>
        </w:rPr>
        <w:t>Road.</w:t>
      </w:r>
    </w:p>
    <w:p w14:paraId="3B20C042" w14:textId="7747C226" w:rsidR="00C62C76" w:rsidRPr="00314AAD" w:rsidRDefault="7D39E394" w:rsidP="00171C0D">
      <w:pPr>
        <w:pStyle w:val="ListParagraph"/>
        <w:numPr>
          <w:ilvl w:val="1"/>
          <w:numId w:val="13"/>
        </w:numPr>
        <w:tabs>
          <w:tab w:val="left" w:pos="450"/>
        </w:tabs>
        <w:spacing w:line="278" w:lineRule="auto"/>
        <w:ind w:left="0" w:right="748" w:hanging="11"/>
        <w:rPr>
          <w:sz w:val="20"/>
          <w:szCs w:val="20"/>
          <w:lang w:val="en-GB"/>
        </w:rPr>
      </w:pPr>
      <w:r w:rsidRPr="00314AAD">
        <w:rPr>
          <w:sz w:val="20"/>
          <w:szCs w:val="20"/>
          <w:lang w:val="en-GB"/>
        </w:rPr>
        <w:t>“Allotment</w:t>
      </w:r>
      <w:r w:rsidRPr="00314AAD">
        <w:rPr>
          <w:spacing w:val="-3"/>
          <w:sz w:val="20"/>
          <w:szCs w:val="20"/>
          <w:lang w:val="en-GB"/>
        </w:rPr>
        <w:t xml:space="preserve"> </w:t>
      </w:r>
      <w:r w:rsidR="7BD63DA3" w:rsidRPr="00314AAD">
        <w:rPr>
          <w:spacing w:val="-3"/>
          <w:sz w:val="20"/>
          <w:szCs w:val="20"/>
          <w:lang w:val="en-GB"/>
        </w:rPr>
        <w:t>Site</w:t>
      </w:r>
      <w:r w:rsidRPr="00314AAD">
        <w:rPr>
          <w:sz w:val="20"/>
          <w:szCs w:val="20"/>
          <w:lang w:val="en-GB"/>
        </w:rPr>
        <w:t>”</w:t>
      </w:r>
      <w:r w:rsidR="24BB8EAD" w:rsidRPr="00314AAD">
        <w:rPr>
          <w:sz w:val="20"/>
          <w:szCs w:val="20"/>
          <w:lang w:val="en-GB"/>
        </w:rPr>
        <w:t xml:space="preserve"> or “Site”</w:t>
      </w:r>
      <w:r w:rsidRPr="00314AAD">
        <w:rPr>
          <w:sz w:val="20"/>
          <w:szCs w:val="20"/>
          <w:lang w:val="en-GB"/>
        </w:rPr>
        <w:t>:</w:t>
      </w:r>
      <w:r w:rsidRPr="00314AAD">
        <w:rPr>
          <w:spacing w:val="-3"/>
          <w:sz w:val="20"/>
          <w:szCs w:val="20"/>
          <w:lang w:val="en-GB"/>
        </w:rPr>
        <w:t xml:space="preserve"> </w:t>
      </w:r>
      <w:r w:rsidRPr="00314AAD">
        <w:rPr>
          <w:sz w:val="20"/>
          <w:szCs w:val="20"/>
          <w:lang w:val="en-GB"/>
        </w:rPr>
        <w:t>means</w:t>
      </w:r>
      <w:r w:rsidRPr="00314AAD">
        <w:rPr>
          <w:spacing w:val="-3"/>
          <w:sz w:val="20"/>
          <w:szCs w:val="20"/>
          <w:lang w:val="en-GB"/>
        </w:rPr>
        <w:t xml:space="preserve"> </w:t>
      </w:r>
      <w:r w:rsidRPr="00314AAD">
        <w:rPr>
          <w:sz w:val="20"/>
          <w:szCs w:val="20"/>
          <w:lang w:val="en-GB"/>
        </w:rPr>
        <w:t>any</w:t>
      </w:r>
      <w:r w:rsidRPr="00314AAD">
        <w:rPr>
          <w:spacing w:val="-3"/>
          <w:sz w:val="20"/>
          <w:szCs w:val="20"/>
          <w:lang w:val="en-GB"/>
        </w:rPr>
        <w:t xml:space="preserve"> </w:t>
      </w:r>
      <w:r w:rsidRPr="00314AAD">
        <w:rPr>
          <w:sz w:val="20"/>
          <w:szCs w:val="20"/>
          <w:lang w:val="en-GB"/>
        </w:rPr>
        <w:t>land</w:t>
      </w:r>
      <w:r w:rsidRPr="00314AAD">
        <w:rPr>
          <w:spacing w:val="-3"/>
          <w:sz w:val="20"/>
          <w:szCs w:val="20"/>
          <w:lang w:val="en-GB"/>
        </w:rPr>
        <w:t xml:space="preserve"> </w:t>
      </w:r>
      <w:r w:rsidRPr="00314AAD">
        <w:rPr>
          <w:sz w:val="20"/>
          <w:szCs w:val="20"/>
          <w:lang w:val="en-GB"/>
        </w:rPr>
        <w:t>located</w:t>
      </w:r>
      <w:r w:rsidRPr="00314AAD">
        <w:rPr>
          <w:spacing w:val="-3"/>
          <w:sz w:val="20"/>
          <w:szCs w:val="20"/>
          <w:lang w:val="en-GB"/>
        </w:rPr>
        <w:t xml:space="preserve"> </w:t>
      </w:r>
      <w:r w:rsidRPr="00314AAD">
        <w:rPr>
          <w:sz w:val="20"/>
          <w:szCs w:val="20"/>
          <w:lang w:val="en-GB"/>
        </w:rPr>
        <w:t>within</w:t>
      </w:r>
      <w:r w:rsidRPr="00314AAD">
        <w:rPr>
          <w:spacing w:val="-3"/>
          <w:sz w:val="20"/>
          <w:szCs w:val="20"/>
          <w:lang w:val="en-GB"/>
        </w:rPr>
        <w:t xml:space="preserve"> </w:t>
      </w:r>
      <w:r w:rsidRPr="00314AAD">
        <w:rPr>
          <w:sz w:val="20"/>
          <w:szCs w:val="20"/>
          <w:lang w:val="en-GB"/>
        </w:rPr>
        <w:t>the</w:t>
      </w:r>
      <w:r w:rsidRPr="00314AAD">
        <w:rPr>
          <w:spacing w:val="-3"/>
          <w:sz w:val="20"/>
          <w:szCs w:val="20"/>
          <w:lang w:val="en-GB"/>
        </w:rPr>
        <w:t xml:space="preserve"> </w:t>
      </w:r>
      <w:r w:rsidRPr="00314AAD">
        <w:rPr>
          <w:sz w:val="20"/>
          <w:szCs w:val="20"/>
          <w:lang w:val="en-GB"/>
        </w:rPr>
        <w:t>Reading</w:t>
      </w:r>
      <w:r w:rsidRPr="00314AAD">
        <w:rPr>
          <w:spacing w:val="-3"/>
          <w:sz w:val="20"/>
          <w:szCs w:val="20"/>
          <w:lang w:val="en-GB"/>
        </w:rPr>
        <w:t xml:space="preserve"> </w:t>
      </w:r>
      <w:r w:rsidRPr="00314AAD">
        <w:rPr>
          <w:sz w:val="20"/>
          <w:szCs w:val="20"/>
          <w:lang w:val="en-GB"/>
        </w:rPr>
        <w:t>Road</w:t>
      </w:r>
      <w:r w:rsidRPr="00314AAD">
        <w:rPr>
          <w:spacing w:val="-3"/>
          <w:sz w:val="20"/>
          <w:szCs w:val="20"/>
          <w:lang w:val="en-GB"/>
        </w:rPr>
        <w:t xml:space="preserve"> </w:t>
      </w:r>
      <w:r w:rsidRPr="00314AAD">
        <w:rPr>
          <w:sz w:val="20"/>
          <w:szCs w:val="20"/>
          <w:lang w:val="en-GB"/>
        </w:rPr>
        <w:t>Allotment</w:t>
      </w:r>
      <w:r w:rsidRPr="00314AAD">
        <w:rPr>
          <w:spacing w:val="-3"/>
          <w:sz w:val="20"/>
          <w:szCs w:val="20"/>
          <w:lang w:val="en-GB"/>
        </w:rPr>
        <w:t xml:space="preserve"> </w:t>
      </w:r>
      <w:r w:rsidRPr="00314AAD">
        <w:rPr>
          <w:sz w:val="20"/>
          <w:szCs w:val="20"/>
          <w:lang w:val="en-GB"/>
        </w:rPr>
        <w:t>Sit</w:t>
      </w:r>
      <w:r w:rsidR="501AF252" w:rsidRPr="00314AAD">
        <w:rPr>
          <w:sz w:val="20"/>
          <w:szCs w:val="20"/>
          <w:lang w:val="en-GB"/>
        </w:rPr>
        <w:t xml:space="preserve">e </w:t>
      </w:r>
      <w:r w:rsidRPr="00314AAD">
        <w:rPr>
          <w:sz w:val="20"/>
          <w:szCs w:val="20"/>
          <w:lang w:val="en-GB"/>
        </w:rPr>
        <w:t>managed</w:t>
      </w:r>
      <w:r w:rsidRPr="00314AAD">
        <w:rPr>
          <w:spacing w:val="-3"/>
          <w:sz w:val="20"/>
          <w:szCs w:val="20"/>
          <w:lang w:val="en-GB"/>
        </w:rPr>
        <w:t xml:space="preserve"> </w:t>
      </w:r>
      <w:r w:rsidRPr="00314AAD">
        <w:rPr>
          <w:sz w:val="20"/>
          <w:szCs w:val="20"/>
          <w:lang w:val="en-GB"/>
        </w:rPr>
        <w:t>by Woodley Town Council.</w:t>
      </w:r>
    </w:p>
    <w:p w14:paraId="7C525878" w14:textId="4A8A78FE" w:rsidR="00F61BCB" w:rsidRPr="00314AAD" w:rsidRDefault="000E2910" w:rsidP="00693BBA">
      <w:pPr>
        <w:pStyle w:val="Heading1"/>
        <w:numPr>
          <w:ilvl w:val="0"/>
          <w:numId w:val="14"/>
        </w:numPr>
        <w:tabs>
          <w:tab w:val="left" w:pos="283"/>
        </w:tabs>
        <w:spacing w:before="161"/>
        <w:rPr>
          <w:sz w:val="20"/>
          <w:szCs w:val="20"/>
          <w:lang w:val="en-GB"/>
        </w:rPr>
      </w:pPr>
      <w:r w:rsidRPr="00314AAD">
        <w:rPr>
          <w:spacing w:val="-2"/>
          <w:sz w:val="20"/>
          <w:szCs w:val="20"/>
          <w:lang w:val="en-GB"/>
        </w:rPr>
        <w:t>Tenancy</w:t>
      </w:r>
    </w:p>
    <w:p w14:paraId="0F3AC352" w14:textId="1C399DAC" w:rsidR="00F61BCB" w:rsidRPr="00314AAD" w:rsidRDefault="7706DA36" w:rsidP="00693BBA">
      <w:pPr>
        <w:pStyle w:val="BodyText"/>
        <w:spacing w:before="201" w:line="278" w:lineRule="auto"/>
        <w:rPr>
          <w:sz w:val="20"/>
          <w:szCs w:val="20"/>
          <w:lang w:val="en-GB"/>
        </w:rPr>
      </w:pPr>
      <w:r w:rsidRPr="00314AAD">
        <w:rPr>
          <w:sz w:val="20"/>
          <w:szCs w:val="20"/>
          <w:lang w:val="en-GB"/>
        </w:rPr>
        <w:t>2.1 This Agreement</w:t>
      </w:r>
      <w:r w:rsidR="4AEA633B" w:rsidRPr="00314AAD">
        <w:rPr>
          <w:sz w:val="20"/>
          <w:szCs w:val="20"/>
          <w:lang w:val="en-GB"/>
        </w:rPr>
        <w:t xml:space="preserve"> made on this FIRST DAY OF JANUARY TWO THOUSAND AND </w:t>
      </w:r>
      <w:proofErr w:type="gramStart"/>
      <w:r w:rsidR="4AEA633B" w:rsidRPr="00314AAD">
        <w:rPr>
          <w:sz w:val="20"/>
          <w:szCs w:val="20"/>
          <w:lang w:val="en-GB"/>
        </w:rPr>
        <w:t>TWENT</w:t>
      </w:r>
      <w:r w:rsidR="2465BE90" w:rsidRPr="00314AAD">
        <w:rPr>
          <w:sz w:val="20"/>
          <w:szCs w:val="20"/>
          <w:lang w:val="en-GB"/>
        </w:rPr>
        <w:t>Y</w:t>
      </w:r>
      <w:r w:rsidR="4AEA633B" w:rsidRPr="00314AAD">
        <w:rPr>
          <w:sz w:val="20"/>
          <w:szCs w:val="20"/>
          <w:lang w:val="en-GB"/>
        </w:rPr>
        <w:t xml:space="preserve"> </w:t>
      </w:r>
      <w:r w:rsidR="00460887" w:rsidRPr="00314AAD">
        <w:rPr>
          <w:sz w:val="20"/>
          <w:szCs w:val="20"/>
          <w:lang w:val="en-GB"/>
        </w:rPr>
        <w:t>SEVEN</w:t>
      </w:r>
      <w:proofErr w:type="gramEnd"/>
      <w:r w:rsidR="4AEA633B" w:rsidRPr="00314AAD">
        <w:rPr>
          <w:sz w:val="20"/>
          <w:szCs w:val="20"/>
          <w:lang w:val="en-GB"/>
        </w:rPr>
        <w:t xml:space="preserve"> </w:t>
      </w:r>
      <w:r w:rsidR="79C3DC34" w:rsidRPr="00314AAD">
        <w:rPr>
          <w:sz w:val="20"/>
          <w:szCs w:val="20"/>
          <w:lang w:val="en-GB"/>
        </w:rPr>
        <w:t xml:space="preserve">between </w:t>
      </w:r>
      <w:r w:rsidR="4AEA633B" w:rsidRPr="00314AAD">
        <w:rPr>
          <w:sz w:val="20"/>
          <w:szCs w:val="20"/>
          <w:lang w:val="en-GB"/>
        </w:rPr>
        <w:t xml:space="preserve">Woodley Town Council (hereinafter called the Council) and XXXX (hereinafter called the Tenant) by which it is agreed that: </w:t>
      </w:r>
    </w:p>
    <w:p w14:paraId="223F576A" w14:textId="6CCD9E76" w:rsidR="0045372D" w:rsidRPr="00314AAD" w:rsidRDefault="00F61BCB" w:rsidP="00693BBA">
      <w:pPr>
        <w:pStyle w:val="BodyText"/>
        <w:spacing w:before="201" w:line="278" w:lineRule="auto"/>
        <w:rPr>
          <w:sz w:val="20"/>
          <w:szCs w:val="20"/>
          <w:lang w:val="en-GB"/>
        </w:rPr>
      </w:pPr>
      <w:r w:rsidRPr="00314AAD">
        <w:rPr>
          <w:sz w:val="20"/>
          <w:szCs w:val="20"/>
          <w:lang w:val="en-GB"/>
        </w:rPr>
        <w:t>The Council agreed to let and the Tenant agrees to hire, as a tenant from 1st January 202</w:t>
      </w:r>
      <w:r w:rsidR="00E8002B" w:rsidRPr="00314AAD">
        <w:rPr>
          <w:sz w:val="20"/>
          <w:szCs w:val="20"/>
          <w:lang w:val="en-GB"/>
        </w:rPr>
        <w:t>7</w:t>
      </w:r>
      <w:r w:rsidRPr="00314AAD">
        <w:rPr>
          <w:sz w:val="20"/>
          <w:szCs w:val="20"/>
          <w:lang w:val="en-GB"/>
        </w:rPr>
        <w:t>, the Allotment, the area being XX POLE RESIDENT/NON-RESIDENT at £X.XX per pole and part of the Allotments provided by the Council at Reading Road and at the current rent of £XX.XX and numbered XXXX in the Council Allotment Register.</w:t>
      </w:r>
    </w:p>
    <w:p w14:paraId="721668C2" w14:textId="2C5DFD82" w:rsidR="00587A36" w:rsidRPr="00314AAD" w:rsidRDefault="00587A36" w:rsidP="00587A36">
      <w:pPr>
        <w:pStyle w:val="BodyText"/>
        <w:spacing w:before="201" w:line="278" w:lineRule="auto"/>
        <w:rPr>
          <w:sz w:val="20"/>
          <w:szCs w:val="20"/>
          <w:lang w:val="en-GB"/>
        </w:rPr>
      </w:pPr>
      <w:r w:rsidRPr="00314AAD">
        <w:rPr>
          <w:sz w:val="20"/>
          <w:szCs w:val="20"/>
          <w:lang w:val="en-GB"/>
        </w:rPr>
        <w:t>2.</w:t>
      </w:r>
      <w:r w:rsidR="00FB2DA7" w:rsidRPr="00314AAD">
        <w:rPr>
          <w:sz w:val="20"/>
          <w:szCs w:val="20"/>
          <w:lang w:val="en-GB"/>
        </w:rPr>
        <w:t>2</w:t>
      </w:r>
      <w:r w:rsidRPr="00314AAD">
        <w:rPr>
          <w:sz w:val="20"/>
          <w:szCs w:val="20"/>
          <w:lang w:val="en-GB"/>
        </w:rPr>
        <w:t xml:space="preserve"> The Tenant shall observe and perform all conditions and covenants contained in this Agreement.</w:t>
      </w:r>
    </w:p>
    <w:p w14:paraId="20E10071" w14:textId="49B704F4" w:rsidR="00E20284" w:rsidRPr="00314AAD" w:rsidRDefault="195A4490" w:rsidP="00CF2CA4">
      <w:pPr>
        <w:pStyle w:val="BodyText"/>
        <w:spacing w:before="201" w:line="278" w:lineRule="auto"/>
        <w:rPr>
          <w:sz w:val="20"/>
          <w:szCs w:val="20"/>
          <w:lang w:val="en-GB"/>
        </w:rPr>
      </w:pPr>
      <w:r w:rsidRPr="00314AAD">
        <w:rPr>
          <w:sz w:val="20"/>
          <w:szCs w:val="20"/>
          <w:lang w:val="en-GB"/>
        </w:rPr>
        <w:t>2.</w:t>
      </w:r>
      <w:r w:rsidR="2F9C9832" w:rsidRPr="00314AAD">
        <w:rPr>
          <w:sz w:val="20"/>
          <w:szCs w:val="20"/>
          <w:lang w:val="en-GB"/>
        </w:rPr>
        <w:t>3</w:t>
      </w:r>
      <w:r w:rsidRPr="00314AAD">
        <w:rPr>
          <w:sz w:val="20"/>
          <w:szCs w:val="20"/>
          <w:lang w:val="en-GB"/>
        </w:rPr>
        <w:t xml:space="preserve"> </w:t>
      </w:r>
      <w:r w:rsidR="34261653" w:rsidRPr="00314AAD">
        <w:rPr>
          <w:sz w:val="20"/>
          <w:szCs w:val="20"/>
          <w:lang w:val="en-GB"/>
        </w:rPr>
        <w:t>Th</w:t>
      </w:r>
      <w:r w:rsidR="6CCF9E20" w:rsidRPr="00314AAD">
        <w:rPr>
          <w:sz w:val="20"/>
          <w:szCs w:val="20"/>
          <w:lang w:val="en-GB"/>
        </w:rPr>
        <w:t>is</w:t>
      </w:r>
      <w:r w:rsidR="34261653" w:rsidRPr="00314AAD">
        <w:rPr>
          <w:sz w:val="20"/>
          <w:szCs w:val="20"/>
          <w:lang w:val="en-GB"/>
        </w:rPr>
        <w:t xml:space="preserve"> </w:t>
      </w:r>
      <w:r w:rsidR="617E4CE9" w:rsidRPr="00314AAD">
        <w:rPr>
          <w:sz w:val="20"/>
          <w:szCs w:val="20"/>
          <w:lang w:val="en-GB"/>
        </w:rPr>
        <w:t>Agreement replaces all previous Tenancy Agreements, if any exist, between the Council and the Tenant.</w:t>
      </w:r>
      <w:r w:rsidR="6C7FE38D" w:rsidRPr="00314AAD">
        <w:rPr>
          <w:sz w:val="20"/>
          <w:szCs w:val="20"/>
          <w:lang w:val="en-GB"/>
        </w:rPr>
        <w:t xml:space="preserve"> Other Agreements between the Tenant and the Council may exist</w:t>
      </w:r>
      <w:r w:rsidR="62EE3CAB" w:rsidRPr="00314AAD">
        <w:rPr>
          <w:sz w:val="20"/>
          <w:szCs w:val="20"/>
          <w:lang w:val="en-GB"/>
        </w:rPr>
        <w:t xml:space="preserve"> along-side this, such as Animal Keeping Agreements or Special </w:t>
      </w:r>
      <w:r w:rsidR="026AE14B" w:rsidRPr="00314AAD">
        <w:rPr>
          <w:sz w:val="20"/>
          <w:szCs w:val="20"/>
          <w:lang w:val="en-GB"/>
        </w:rPr>
        <w:t>Agreements, subject to their own conditions.</w:t>
      </w:r>
    </w:p>
    <w:p w14:paraId="4C25C457" w14:textId="394F40A3" w:rsidR="00A05D5C" w:rsidRPr="00314AAD" w:rsidRDefault="00CF2CA4" w:rsidP="00CF2CA4">
      <w:pPr>
        <w:pStyle w:val="BodyText"/>
        <w:spacing w:before="201" w:line="278" w:lineRule="auto"/>
        <w:rPr>
          <w:sz w:val="20"/>
          <w:szCs w:val="20"/>
          <w:lang w:val="en-GB"/>
        </w:rPr>
      </w:pPr>
      <w:r w:rsidRPr="00314AAD">
        <w:rPr>
          <w:sz w:val="20"/>
          <w:szCs w:val="20"/>
          <w:lang w:val="en-GB"/>
        </w:rPr>
        <w:t>2.</w:t>
      </w:r>
      <w:r w:rsidR="00FB2DA7" w:rsidRPr="00314AAD">
        <w:rPr>
          <w:sz w:val="20"/>
          <w:szCs w:val="20"/>
          <w:lang w:val="en-GB"/>
        </w:rPr>
        <w:t>4</w:t>
      </w:r>
      <w:r w:rsidRPr="00314AAD">
        <w:rPr>
          <w:sz w:val="20"/>
          <w:szCs w:val="20"/>
          <w:lang w:val="en-GB"/>
        </w:rPr>
        <w:t xml:space="preserve"> The Tenan</w:t>
      </w:r>
      <w:r w:rsidR="00E967D9" w:rsidRPr="00314AAD">
        <w:rPr>
          <w:sz w:val="20"/>
          <w:szCs w:val="20"/>
          <w:lang w:val="en-GB"/>
        </w:rPr>
        <w:t>t</w:t>
      </w:r>
      <w:r w:rsidRPr="00314AAD">
        <w:rPr>
          <w:sz w:val="20"/>
          <w:szCs w:val="20"/>
          <w:lang w:val="en-GB"/>
        </w:rPr>
        <w:t xml:space="preserve"> </w:t>
      </w:r>
      <w:r w:rsidR="00A57CB6" w:rsidRPr="00314AAD">
        <w:rPr>
          <w:sz w:val="20"/>
          <w:szCs w:val="20"/>
          <w:lang w:val="en-GB"/>
        </w:rPr>
        <w:t>shall observe and perfo</w:t>
      </w:r>
      <w:r w:rsidR="00E967D9" w:rsidRPr="00314AAD">
        <w:rPr>
          <w:sz w:val="20"/>
          <w:szCs w:val="20"/>
          <w:lang w:val="en-GB"/>
        </w:rPr>
        <w:t>rm all conditions and covenants contained in this Agreement</w:t>
      </w:r>
      <w:r w:rsidR="00E04458" w:rsidRPr="00314AAD">
        <w:rPr>
          <w:sz w:val="20"/>
          <w:szCs w:val="20"/>
          <w:lang w:val="en-GB"/>
        </w:rPr>
        <w:t xml:space="preserve">, </w:t>
      </w:r>
      <w:r w:rsidR="00EF237F" w:rsidRPr="00314AAD">
        <w:rPr>
          <w:sz w:val="20"/>
          <w:szCs w:val="20"/>
          <w:lang w:val="en-GB"/>
        </w:rPr>
        <w:t>including all Allotment Polic</w:t>
      </w:r>
      <w:r w:rsidR="0035283E" w:rsidRPr="00314AAD">
        <w:rPr>
          <w:sz w:val="20"/>
          <w:szCs w:val="20"/>
          <w:lang w:val="en-GB"/>
        </w:rPr>
        <w:t>ies</w:t>
      </w:r>
      <w:r w:rsidR="00EF237F" w:rsidRPr="00314AAD">
        <w:rPr>
          <w:sz w:val="20"/>
          <w:szCs w:val="20"/>
          <w:lang w:val="en-GB"/>
        </w:rPr>
        <w:t xml:space="preserve"> which the Council </w:t>
      </w:r>
      <w:r w:rsidR="00086CAB" w:rsidRPr="00314AAD">
        <w:rPr>
          <w:sz w:val="20"/>
          <w:szCs w:val="20"/>
          <w:lang w:val="en-GB"/>
        </w:rPr>
        <w:t xml:space="preserve">has put </w:t>
      </w:r>
      <w:proofErr w:type="gramStart"/>
      <w:r w:rsidR="00086CAB" w:rsidRPr="00314AAD">
        <w:rPr>
          <w:sz w:val="20"/>
          <w:szCs w:val="20"/>
          <w:lang w:val="en-GB"/>
        </w:rPr>
        <w:t>in to</w:t>
      </w:r>
      <w:proofErr w:type="gramEnd"/>
      <w:r w:rsidR="00086CAB" w:rsidRPr="00314AAD">
        <w:rPr>
          <w:sz w:val="20"/>
          <w:szCs w:val="20"/>
          <w:lang w:val="en-GB"/>
        </w:rPr>
        <w:t xml:space="preserve"> place. Copies of these policies will be provided on the designated </w:t>
      </w:r>
      <w:r w:rsidR="00EB2E02" w:rsidRPr="00314AAD">
        <w:rPr>
          <w:sz w:val="20"/>
          <w:szCs w:val="20"/>
          <w:lang w:val="en-GB"/>
        </w:rPr>
        <w:t>A</w:t>
      </w:r>
      <w:r w:rsidR="00086CAB" w:rsidRPr="00314AAD">
        <w:rPr>
          <w:sz w:val="20"/>
          <w:szCs w:val="20"/>
          <w:lang w:val="en-GB"/>
        </w:rPr>
        <w:t xml:space="preserve">llotments page on Woodley Town Council’s website, or copies can be obtained </w:t>
      </w:r>
      <w:r w:rsidR="00141481" w:rsidRPr="00314AAD">
        <w:rPr>
          <w:sz w:val="20"/>
          <w:szCs w:val="20"/>
          <w:lang w:val="en-GB"/>
        </w:rPr>
        <w:t>by contacting the Council.</w:t>
      </w:r>
    </w:p>
    <w:p w14:paraId="7176A9B1" w14:textId="05E0411D" w:rsidR="00882F8A" w:rsidRPr="00314AAD" w:rsidRDefault="026AE14B" w:rsidP="002D7C2E">
      <w:pPr>
        <w:pStyle w:val="BodyText"/>
        <w:spacing w:before="201" w:line="278" w:lineRule="auto"/>
        <w:rPr>
          <w:sz w:val="20"/>
          <w:szCs w:val="20"/>
          <w:lang w:val="en-GB"/>
        </w:rPr>
      </w:pPr>
      <w:r w:rsidRPr="00314AAD">
        <w:rPr>
          <w:sz w:val="20"/>
          <w:szCs w:val="20"/>
          <w:lang w:val="en-GB"/>
        </w:rPr>
        <w:t>2.</w:t>
      </w:r>
      <w:r w:rsidR="2F9C9832" w:rsidRPr="00314AAD">
        <w:rPr>
          <w:sz w:val="20"/>
          <w:szCs w:val="20"/>
          <w:lang w:val="en-GB"/>
        </w:rPr>
        <w:t>5</w:t>
      </w:r>
      <w:r w:rsidRPr="00314AAD">
        <w:rPr>
          <w:sz w:val="20"/>
          <w:szCs w:val="20"/>
          <w:lang w:val="en-GB"/>
        </w:rPr>
        <w:t xml:space="preserve"> </w:t>
      </w:r>
      <w:r w:rsidR="69D5C6E5" w:rsidRPr="00314AAD">
        <w:rPr>
          <w:sz w:val="20"/>
          <w:szCs w:val="20"/>
          <w:lang w:val="en-GB"/>
        </w:rPr>
        <w:t xml:space="preserve">The Tenancy is </w:t>
      </w:r>
      <w:r w:rsidR="4D6EF875" w:rsidRPr="00314AAD">
        <w:rPr>
          <w:sz w:val="20"/>
          <w:szCs w:val="20"/>
          <w:lang w:val="en-GB"/>
        </w:rPr>
        <w:t>subject to the conditions and provisions of the Allotment Acts 1908-1950, and any other enactment</w:t>
      </w:r>
      <w:r w:rsidR="201C831C" w:rsidRPr="00314AAD">
        <w:rPr>
          <w:sz w:val="20"/>
          <w:szCs w:val="20"/>
          <w:lang w:val="en-GB"/>
        </w:rPr>
        <w:t>s, regulations or orders relating to Allotments.</w:t>
      </w:r>
    </w:p>
    <w:p w14:paraId="1C1814C8" w14:textId="18877993" w:rsidR="00990A45" w:rsidRPr="00314AAD" w:rsidRDefault="00003404" w:rsidP="00E90092">
      <w:pPr>
        <w:pStyle w:val="BodyText"/>
        <w:spacing w:before="201" w:line="278" w:lineRule="auto"/>
        <w:rPr>
          <w:sz w:val="20"/>
          <w:szCs w:val="20"/>
          <w:lang w:val="en-GB"/>
        </w:rPr>
      </w:pPr>
      <w:r w:rsidRPr="00314AAD">
        <w:rPr>
          <w:sz w:val="20"/>
          <w:szCs w:val="20"/>
          <w:lang w:val="en-GB"/>
        </w:rPr>
        <w:t>2.</w:t>
      </w:r>
      <w:r w:rsidR="00FB2DA7" w:rsidRPr="00314AAD">
        <w:rPr>
          <w:sz w:val="20"/>
          <w:szCs w:val="20"/>
          <w:lang w:val="en-GB"/>
        </w:rPr>
        <w:t>6</w:t>
      </w:r>
      <w:r w:rsidR="00911E58" w:rsidRPr="00314AAD">
        <w:rPr>
          <w:sz w:val="20"/>
          <w:szCs w:val="20"/>
          <w:lang w:val="en-GB"/>
        </w:rPr>
        <w:t xml:space="preserve"> The Tenant shall </w:t>
      </w:r>
      <w:r w:rsidR="00A8363A" w:rsidRPr="00314AAD">
        <w:rPr>
          <w:sz w:val="20"/>
          <w:szCs w:val="20"/>
          <w:lang w:val="en-GB"/>
        </w:rPr>
        <w:t xml:space="preserve">insofar as </w:t>
      </w:r>
      <w:proofErr w:type="gramStart"/>
      <w:r w:rsidR="00A8363A" w:rsidRPr="00314AAD">
        <w:rPr>
          <w:sz w:val="20"/>
          <w:szCs w:val="20"/>
          <w:lang w:val="en-GB"/>
        </w:rPr>
        <w:t>is</w:t>
      </w:r>
      <w:proofErr w:type="gramEnd"/>
      <w:r w:rsidR="00A8363A" w:rsidRPr="00314AAD">
        <w:rPr>
          <w:sz w:val="20"/>
          <w:szCs w:val="20"/>
          <w:lang w:val="en-GB"/>
        </w:rPr>
        <w:t xml:space="preserve"> consistent with the Tenancy Agreement, </w:t>
      </w:r>
      <w:r w:rsidR="00911E58" w:rsidRPr="00314AAD">
        <w:rPr>
          <w:sz w:val="20"/>
          <w:szCs w:val="20"/>
          <w:lang w:val="en-GB"/>
        </w:rPr>
        <w:t xml:space="preserve">observe </w:t>
      </w:r>
      <w:r w:rsidR="00377A32" w:rsidRPr="00314AAD">
        <w:rPr>
          <w:sz w:val="20"/>
          <w:szCs w:val="20"/>
          <w:lang w:val="en-GB"/>
        </w:rPr>
        <w:t xml:space="preserve">and perform all conditions </w:t>
      </w:r>
      <w:r w:rsidR="004F115F" w:rsidRPr="00314AAD">
        <w:rPr>
          <w:sz w:val="20"/>
          <w:szCs w:val="20"/>
          <w:lang w:val="en-GB"/>
        </w:rPr>
        <w:t>and covenants contained in the Lease Agreement under which the Council holds the land.</w:t>
      </w:r>
    </w:p>
    <w:p w14:paraId="3C592ACE" w14:textId="2CDBB3BF" w:rsidR="005B2A63" w:rsidRPr="00314AAD" w:rsidRDefault="005B2A63" w:rsidP="00E90092">
      <w:pPr>
        <w:pStyle w:val="BodyText"/>
        <w:spacing w:before="201" w:line="278" w:lineRule="auto"/>
        <w:rPr>
          <w:sz w:val="20"/>
          <w:szCs w:val="20"/>
          <w:lang w:val="en-GB"/>
        </w:rPr>
      </w:pPr>
      <w:r w:rsidRPr="00314AAD">
        <w:rPr>
          <w:sz w:val="20"/>
          <w:szCs w:val="20"/>
          <w:lang w:val="en-GB"/>
        </w:rPr>
        <w:t>2.</w:t>
      </w:r>
      <w:r w:rsidR="00FB2DA7" w:rsidRPr="00314AAD">
        <w:rPr>
          <w:sz w:val="20"/>
          <w:szCs w:val="20"/>
          <w:lang w:val="en-GB"/>
        </w:rPr>
        <w:t>7</w:t>
      </w:r>
      <w:r w:rsidRPr="00314AAD">
        <w:rPr>
          <w:sz w:val="20"/>
          <w:szCs w:val="20"/>
          <w:lang w:val="en-GB"/>
        </w:rPr>
        <w:t xml:space="preserve"> </w:t>
      </w:r>
      <w:r w:rsidR="00CA7DA7" w:rsidRPr="00314AAD">
        <w:rPr>
          <w:sz w:val="20"/>
          <w:szCs w:val="20"/>
          <w:lang w:val="en-GB"/>
        </w:rPr>
        <w:t>The Tenant may nominate one Joint-Tenant. The nominated Joint-Tenant will become eligible to take over as the primary Tenant after 18 months of being named, provided they have not been allocated a plot elsewhere on site.</w:t>
      </w:r>
    </w:p>
    <w:p w14:paraId="0C96C4A6" w14:textId="61A9BE64" w:rsidR="00ED0645" w:rsidRPr="00314AAD" w:rsidRDefault="6C5FCBF5" w:rsidP="6CDF3CB3">
      <w:pPr>
        <w:pStyle w:val="BodyText"/>
        <w:spacing w:before="201" w:line="278" w:lineRule="auto"/>
        <w:rPr>
          <w:sz w:val="20"/>
          <w:szCs w:val="20"/>
          <w:lang w:val="en-GB"/>
        </w:rPr>
      </w:pPr>
      <w:r w:rsidRPr="00314AAD">
        <w:rPr>
          <w:sz w:val="20"/>
          <w:szCs w:val="20"/>
          <w:lang w:val="en-GB"/>
        </w:rPr>
        <w:t>2.</w:t>
      </w:r>
      <w:r w:rsidR="2F9C9832" w:rsidRPr="00314AAD">
        <w:rPr>
          <w:sz w:val="20"/>
          <w:szCs w:val="20"/>
          <w:lang w:val="en-GB"/>
        </w:rPr>
        <w:t>8</w:t>
      </w:r>
      <w:r w:rsidRPr="00314AAD">
        <w:rPr>
          <w:sz w:val="20"/>
          <w:szCs w:val="20"/>
          <w:lang w:val="en-GB"/>
        </w:rPr>
        <w:t xml:space="preserve"> The Tenant shall observe and perform </w:t>
      </w:r>
      <w:r w:rsidR="4B5E5A54" w:rsidRPr="00314AAD">
        <w:rPr>
          <w:sz w:val="20"/>
          <w:szCs w:val="20"/>
          <w:lang w:val="en-GB"/>
        </w:rPr>
        <w:t>any other special conditions which the Council considers necessary to preserve the allotment</w:t>
      </w:r>
      <w:r w:rsidR="63343281" w:rsidRPr="00314AAD">
        <w:rPr>
          <w:sz w:val="20"/>
          <w:szCs w:val="20"/>
          <w:lang w:val="en-GB"/>
        </w:rPr>
        <w:t xml:space="preserve"> from deterioration</w:t>
      </w:r>
      <w:r w:rsidR="50969E53" w:rsidRPr="00314AAD">
        <w:rPr>
          <w:sz w:val="20"/>
          <w:szCs w:val="20"/>
          <w:lang w:val="en-GB"/>
        </w:rPr>
        <w:t>,</w:t>
      </w:r>
      <w:r w:rsidR="63343281" w:rsidRPr="00314AAD">
        <w:rPr>
          <w:sz w:val="20"/>
          <w:szCs w:val="20"/>
          <w:lang w:val="en-GB"/>
        </w:rPr>
        <w:t xml:space="preserve"> </w:t>
      </w:r>
      <w:r w:rsidR="43C4A638" w:rsidRPr="00314AAD">
        <w:rPr>
          <w:sz w:val="20"/>
          <w:szCs w:val="20"/>
          <w:lang w:val="en-GB"/>
        </w:rPr>
        <w:t>or for the safety and wellbeing of other occupiers on site</w:t>
      </w:r>
      <w:r w:rsidR="562BD1B8" w:rsidRPr="00314AAD">
        <w:rPr>
          <w:sz w:val="20"/>
          <w:szCs w:val="20"/>
          <w:lang w:val="en-GB"/>
        </w:rPr>
        <w:t>, within the time scales specified by the Council.</w:t>
      </w:r>
    </w:p>
    <w:p w14:paraId="74E2557B" w14:textId="74D8EF1F" w:rsidR="00D12D57" w:rsidRPr="00314AAD" w:rsidRDefault="00D12D57" w:rsidP="00B825BC">
      <w:pPr>
        <w:pStyle w:val="BodyText"/>
        <w:spacing w:before="201" w:line="278" w:lineRule="auto"/>
        <w:rPr>
          <w:b/>
          <w:bCs/>
          <w:sz w:val="20"/>
          <w:szCs w:val="20"/>
          <w:lang w:val="en-GB"/>
        </w:rPr>
      </w:pPr>
      <w:r w:rsidRPr="00314AAD">
        <w:rPr>
          <w:b/>
          <w:bCs/>
          <w:sz w:val="20"/>
          <w:szCs w:val="20"/>
          <w:lang w:val="en-GB"/>
        </w:rPr>
        <w:t>3. Fees &amp; Deposits</w:t>
      </w:r>
    </w:p>
    <w:p w14:paraId="470CEC08" w14:textId="63B80F78" w:rsidR="00D12D57" w:rsidRPr="00314AAD" w:rsidRDefault="00892A85" w:rsidP="00B825BC">
      <w:pPr>
        <w:pStyle w:val="BodyText"/>
        <w:spacing w:before="201" w:line="278" w:lineRule="auto"/>
        <w:rPr>
          <w:sz w:val="20"/>
          <w:szCs w:val="20"/>
          <w:lang w:val="en-GB"/>
        </w:rPr>
      </w:pPr>
      <w:r w:rsidRPr="00314AAD">
        <w:rPr>
          <w:sz w:val="20"/>
          <w:szCs w:val="20"/>
          <w:lang w:val="en-GB"/>
        </w:rPr>
        <w:t xml:space="preserve">3.1 </w:t>
      </w:r>
      <w:r w:rsidR="00F97629" w:rsidRPr="00314AAD">
        <w:rPr>
          <w:sz w:val="20"/>
          <w:szCs w:val="20"/>
          <w:lang w:val="en-GB"/>
        </w:rPr>
        <w:t xml:space="preserve">The rent </w:t>
      </w:r>
      <w:r w:rsidR="002F67B2" w:rsidRPr="00314AAD">
        <w:rPr>
          <w:sz w:val="20"/>
          <w:szCs w:val="20"/>
          <w:lang w:val="en-GB"/>
        </w:rPr>
        <w:t>shall be paid no later than the stated date in the enclosed rent invoice.</w:t>
      </w:r>
      <w:r w:rsidR="00E90092" w:rsidRPr="00314AAD">
        <w:rPr>
          <w:sz w:val="20"/>
          <w:szCs w:val="20"/>
          <w:lang w:val="en-GB"/>
        </w:rPr>
        <w:t xml:space="preserve"> </w:t>
      </w:r>
      <w:r w:rsidR="00B425D9" w:rsidRPr="00314AAD">
        <w:rPr>
          <w:sz w:val="20"/>
          <w:szCs w:val="20"/>
          <w:lang w:val="en-GB"/>
        </w:rPr>
        <w:t>Th</w:t>
      </w:r>
      <w:r w:rsidR="002F1C02" w:rsidRPr="00314AAD">
        <w:rPr>
          <w:sz w:val="20"/>
          <w:szCs w:val="20"/>
          <w:lang w:val="en-GB"/>
        </w:rPr>
        <w:t xml:space="preserve">e rental period covers </w:t>
      </w:r>
      <w:r w:rsidR="00EC3EDF" w:rsidRPr="00314AAD">
        <w:rPr>
          <w:sz w:val="20"/>
          <w:szCs w:val="20"/>
          <w:lang w:val="en-GB"/>
        </w:rPr>
        <w:t>up to 31 December 2027.</w:t>
      </w:r>
      <w:r w:rsidR="0091668E" w:rsidRPr="00314AAD">
        <w:rPr>
          <w:sz w:val="20"/>
          <w:szCs w:val="20"/>
          <w:lang w:val="en-GB"/>
        </w:rPr>
        <w:t xml:space="preserve"> Plots taken on after 1</w:t>
      </w:r>
      <w:r w:rsidR="0091668E" w:rsidRPr="00314AAD">
        <w:rPr>
          <w:sz w:val="20"/>
          <w:szCs w:val="20"/>
          <w:vertAlign w:val="superscript"/>
          <w:lang w:val="en-GB"/>
        </w:rPr>
        <w:t>st</w:t>
      </w:r>
      <w:r w:rsidR="0091668E" w:rsidRPr="00314AAD">
        <w:rPr>
          <w:sz w:val="20"/>
          <w:szCs w:val="20"/>
          <w:lang w:val="en-GB"/>
        </w:rPr>
        <w:t xml:space="preserve"> January will be charged on a Pro-rata basis</w:t>
      </w:r>
      <w:r w:rsidR="002F1171" w:rsidRPr="00314AAD">
        <w:rPr>
          <w:sz w:val="20"/>
          <w:szCs w:val="20"/>
          <w:lang w:val="en-GB"/>
        </w:rPr>
        <w:t xml:space="preserve"> up to 31 December</w:t>
      </w:r>
      <w:r w:rsidR="0091668E" w:rsidRPr="00314AAD">
        <w:rPr>
          <w:sz w:val="20"/>
          <w:szCs w:val="20"/>
          <w:lang w:val="en-GB"/>
        </w:rPr>
        <w:t xml:space="preserve">, however Tenants will not be refunded the </w:t>
      </w:r>
      <w:r w:rsidR="00DD1580" w:rsidRPr="00314AAD">
        <w:rPr>
          <w:sz w:val="20"/>
          <w:szCs w:val="20"/>
          <w:lang w:val="en-GB"/>
        </w:rPr>
        <w:t>paid</w:t>
      </w:r>
      <w:r w:rsidR="0091668E" w:rsidRPr="00314AAD">
        <w:rPr>
          <w:sz w:val="20"/>
          <w:szCs w:val="20"/>
          <w:lang w:val="en-GB"/>
        </w:rPr>
        <w:t xml:space="preserve"> rent should they </w:t>
      </w:r>
      <w:r w:rsidR="005E3C0D" w:rsidRPr="00314AAD">
        <w:rPr>
          <w:sz w:val="20"/>
          <w:szCs w:val="20"/>
          <w:lang w:val="en-GB"/>
        </w:rPr>
        <w:t>end</w:t>
      </w:r>
      <w:r w:rsidR="0091668E" w:rsidRPr="00314AAD">
        <w:rPr>
          <w:sz w:val="20"/>
          <w:szCs w:val="20"/>
          <w:lang w:val="en-GB"/>
        </w:rPr>
        <w:t xml:space="preserve"> their Tenancy before 31 December</w:t>
      </w:r>
      <w:r w:rsidR="005E3C0D" w:rsidRPr="00314AAD">
        <w:rPr>
          <w:sz w:val="20"/>
          <w:szCs w:val="20"/>
          <w:lang w:val="en-GB"/>
        </w:rPr>
        <w:t>.</w:t>
      </w:r>
    </w:p>
    <w:p w14:paraId="3CF74C0F" w14:textId="08AF1F53" w:rsidR="00B90401" w:rsidRPr="00314AAD" w:rsidRDefault="00B90401" w:rsidP="00B825BC">
      <w:pPr>
        <w:pStyle w:val="BodyText"/>
        <w:spacing w:before="201" w:line="278" w:lineRule="auto"/>
        <w:rPr>
          <w:sz w:val="20"/>
          <w:szCs w:val="20"/>
          <w:lang w:val="en-GB"/>
        </w:rPr>
      </w:pPr>
      <w:r w:rsidRPr="00314AAD">
        <w:rPr>
          <w:sz w:val="20"/>
          <w:szCs w:val="20"/>
          <w:lang w:val="en-GB"/>
        </w:rPr>
        <w:t xml:space="preserve">3.2 </w:t>
      </w:r>
      <w:r w:rsidR="00FB67E7" w:rsidRPr="00314AAD">
        <w:rPr>
          <w:sz w:val="20"/>
          <w:szCs w:val="20"/>
          <w:lang w:val="en-GB"/>
        </w:rPr>
        <w:t xml:space="preserve">Concessionary rates are available for Tenants who are in receipt of state pension, however it is the Tenants responsibility to provide evidence of this to the Council prior </w:t>
      </w:r>
      <w:r w:rsidR="00A37692" w:rsidRPr="00314AAD">
        <w:rPr>
          <w:sz w:val="20"/>
          <w:szCs w:val="20"/>
          <w:lang w:val="en-GB"/>
        </w:rPr>
        <w:t>to the start of renewal of their Tenancy.</w:t>
      </w:r>
    </w:p>
    <w:p w14:paraId="392E666F" w14:textId="1B8C8652" w:rsidR="00C43964" w:rsidRPr="00314AAD" w:rsidRDefault="00FD09AF" w:rsidP="00B825BC">
      <w:pPr>
        <w:pStyle w:val="BodyText"/>
        <w:spacing w:before="201" w:line="278" w:lineRule="auto"/>
        <w:rPr>
          <w:sz w:val="20"/>
          <w:szCs w:val="20"/>
          <w:lang w:val="en-GB"/>
        </w:rPr>
      </w:pPr>
      <w:r w:rsidRPr="00314AAD">
        <w:rPr>
          <w:sz w:val="20"/>
          <w:szCs w:val="20"/>
          <w:lang w:val="en-GB"/>
        </w:rPr>
        <w:t xml:space="preserve">3.3 A </w:t>
      </w:r>
      <w:r w:rsidR="0062001A" w:rsidRPr="00314AAD">
        <w:rPr>
          <w:sz w:val="20"/>
          <w:szCs w:val="20"/>
          <w:lang w:val="en-GB"/>
        </w:rPr>
        <w:t>k</w:t>
      </w:r>
      <w:r w:rsidRPr="00314AAD">
        <w:rPr>
          <w:sz w:val="20"/>
          <w:szCs w:val="20"/>
          <w:lang w:val="en-GB"/>
        </w:rPr>
        <w:t xml:space="preserve">ey </w:t>
      </w:r>
      <w:r w:rsidR="0062001A" w:rsidRPr="00314AAD">
        <w:rPr>
          <w:sz w:val="20"/>
          <w:szCs w:val="20"/>
          <w:lang w:val="en-GB"/>
        </w:rPr>
        <w:t>d</w:t>
      </w:r>
      <w:r w:rsidRPr="00314AAD">
        <w:rPr>
          <w:sz w:val="20"/>
          <w:szCs w:val="20"/>
          <w:lang w:val="en-GB"/>
        </w:rPr>
        <w:t>eposit of £15</w:t>
      </w:r>
      <w:r w:rsidR="006276F5" w:rsidRPr="00314AAD">
        <w:rPr>
          <w:sz w:val="20"/>
          <w:szCs w:val="20"/>
          <w:lang w:val="en-GB"/>
        </w:rPr>
        <w:t>.00</w:t>
      </w:r>
      <w:r w:rsidRPr="00314AAD">
        <w:rPr>
          <w:sz w:val="20"/>
          <w:szCs w:val="20"/>
          <w:lang w:val="en-GB"/>
        </w:rPr>
        <w:t xml:space="preserve"> </w:t>
      </w:r>
      <w:r w:rsidR="0062001A" w:rsidRPr="00314AAD">
        <w:rPr>
          <w:sz w:val="20"/>
          <w:szCs w:val="20"/>
          <w:lang w:val="en-GB"/>
        </w:rPr>
        <w:t xml:space="preserve">must be paid per key required, refundable </w:t>
      </w:r>
      <w:r w:rsidR="0041353D" w:rsidRPr="00314AAD">
        <w:rPr>
          <w:sz w:val="20"/>
          <w:szCs w:val="20"/>
          <w:lang w:val="en-GB"/>
        </w:rPr>
        <w:t>through application of a deposit refund request, and with return of the key to the Council Offices. Replacement or additional key</w:t>
      </w:r>
      <w:r w:rsidR="00B92976" w:rsidRPr="00314AAD">
        <w:rPr>
          <w:sz w:val="20"/>
          <w:szCs w:val="20"/>
          <w:lang w:val="en-GB"/>
        </w:rPr>
        <w:t>s are available from the Council</w:t>
      </w:r>
      <w:r w:rsidR="00F65BFF" w:rsidRPr="00314AAD">
        <w:rPr>
          <w:sz w:val="20"/>
          <w:szCs w:val="20"/>
          <w:lang w:val="en-GB"/>
        </w:rPr>
        <w:t>, up to a maximum of two. Tenants may not cut copies of these keys.</w:t>
      </w:r>
    </w:p>
    <w:p w14:paraId="5BE0D16D" w14:textId="6E28FAE6" w:rsidR="00BA31A6" w:rsidRPr="00314AAD" w:rsidRDefault="4D2220B5" w:rsidP="00B825BC">
      <w:pPr>
        <w:pStyle w:val="BodyText"/>
        <w:spacing w:before="201" w:line="278" w:lineRule="auto"/>
        <w:rPr>
          <w:sz w:val="20"/>
          <w:szCs w:val="20"/>
          <w:lang w:val="en-GB"/>
        </w:rPr>
      </w:pPr>
      <w:r w:rsidRPr="00314AAD">
        <w:rPr>
          <w:sz w:val="20"/>
          <w:szCs w:val="20"/>
          <w:lang w:val="en-GB"/>
        </w:rPr>
        <w:t>3.</w:t>
      </w:r>
      <w:r w:rsidR="00314AAD" w:rsidRPr="00314AAD">
        <w:rPr>
          <w:sz w:val="20"/>
          <w:szCs w:val="20"/>
          <w:lang w:val="en-GB"/>
        </w:rPr>
        <w:t>4</w:t>
      </w:r>
      <w:r w:rsidRPr="00314AAD">
        <w:rPr>
          <w:sz w:val="20"/>
          <w:szCs w:val="20"/>
          <w:lang w:val="en-GB"/>
        </w:rPr>
        <w:t xml:space="preserve"> </w:t>
      </w:r>
      <w:r w:rsidR="67420BAB" w:rsidRPr="00314AAD">
        <w:rPr>
          <w:sz w:val="20"/>
          <w:szCs w:val="20"/>
          <w:lang w:val="en-GB"/>
        </w:rPr>
        <w:t>Where appropriate,</w:t>
      </w:r>
      <w:r w:rsidR="587450BF" w:rsidRPr="00314AAD">
        <w:rPr>
          <w:sz w:val="20"/>
          <w:szCs w:val="20"/>
          <w:lang w:val="en-GB"/>
        </w:rPr>
        <w:t xml:space="preserve"> as outlined in the Council’s Allotment Fines </w:t>
      </w:r>
      <w:r w:rsidR="36A5E235" w:rsidRPr="00314AAD">
        <w:rPr>
          <w:sz w:val="20"/>
          <w:szCs w:val="20"/>
          <w:lang w:val="en-GB"/>
        </w:rPr>
        <w:t>&amp; Charges Policy,</w:t>
      </w:r>
      <w:r w:rsidR="67420BAB" w:rsidRPr="00314AAD">
        <w:rPr>
          <w:sz w:val="20"/>
          <w:szCs w:val="20"/>
          <w:lang w:val="en-GB"/>
        </w:rPr>
        <w:t xml:space="preserve"> the Council may demand fines or additional charges </w:t>
      </w:r>
      <w:r w:rsidR="5EFC8F91" w:rsidRPr="00314AAD">
        <w:rPr>
          <w:sz w:val="20"/>
          <w:szCs w:val="20"/>
          <w:lang w:val="en-GB"/>
        </w:rPr>
        <w:t>from</w:t>
      </w:r>
      <w:r w:rsidR="67420BAB" w:rsidRPr="00314AAD">
        <w:rPr>
          <w:sz w:val="20"/>
          <w:szCs w:val="20"/>
          <w:lang w:val="en-GB"/>
        </w:rPr>
        <w:t xml:space="preserve"> Tenants, for example if additional costs are incurred by the Council </w:t>
      </w:r>
      <w:proofErr w:type="gramStart"/>
      <w:r w:rsidR="3FF5CECF" w:rsidRPr="00314AAD">
        <w:rPr>
          <w:sz w:val="20"/>
          <w:szCs w:val="20"/>
          <w:lang w:val="en-GB"/>
        </w:rPr>
        <w:t>in order to</w:t>
      </w:r>
      <w:proofErr w:type="gramEnd"/>
      <w:r w:rsidR="3FF5CECF" w:rsidRPr="00314AAD">
        <w:rPr>
          <w:sz w:val="20"/>
          <w:szCs w:val="20"/>
          <w:lang w:val="en-GB"/>
        </w:rPr>
        <w:t xml:space="preserve"> relet </w:t>
      </w:r>
      <w:r w:rsidR="67420BAB" w:rsidRPr="00314AAD">
        <w:rPr>
          <w:sz w:val="20"/>
          <w:szCs w:val="20"/>
          <w:lang w:val="en-GB"/>
        </w:rPr>
        <w:t xml:space="preserve">the </w:t>
      </w:r>
      <w:r w:rsidR="67420BAB" w:rsidRPr="00314AAD">
        <w:rPr>
          <w:sz w:val="20"/>
          <w:szCs w:val="20"/>
          <w:lang w:val="en-GB"/>
        </w:rPr>
        <w:lastRenderedPageBreak/>
        <w:t xml:space="preserve">Allotment, or should the Tenant </w:t>
      </w:r>
      <w:r w:rsidR="6C6465DD" w:rsidRPr="00314AAD">
        <w:rPr>
          <w:sz w:val="20"/>
          <w:szCs w:val="20"/>
          <w:lang w:val="en-GB"/>
        </w:rPr>
        <w:t xml:space="preserve">breach terms of </w:t>
      </w:r>
      <w:r w:rsidR="587450BF" w:rsidRPr="00314AAD">
        <w:rPr>
          <w:sz w:val="20"/>
          <w:szCs w:val="20"/>
          <w:lang w:val="en-GB"/>
        </w:rPr>
        <w:t>this Agreement.</w:t>
      </w:r>
    </w:p>
    <w:p w14:paraId="70048811" w14:textId="018AA676" w:rsidR="004D286E" w:rsidRPr="00314AAD" w:rsidRDefault="001747D7" w:rsidP="00B825BC">
      <w:pPr>
        <w:pStyle w:val="BodyText"/>
        <w:spacing w:before="201" w:line="278" w:lineRule="auto"/>
        <w:rPr>
          <w:b/>
          <w:bCs/>
          <w:sz w:val="20"/>
          <w:szCs w:val="20"/>
          <w:lang w:val="en-GB"/>
        </w:rPr>
      </w:pPr>
      <w:r w:rsidRPr="00314AAD">
        <w:rPr>
          <w:b/>
          <w:bCs/>
          <w:sz w:val="20"/>
          <w:szCs w:val="20"/>
          <w:lang w:val="en-GB"/>
        </w:rPr>
        <w:t xml:space="preserve">4. </w:t>
      </w:r>
      <w:r w:rsidR="007E7BF5" w:rsidRPr="00314AAD">
        <w:rPr>
          <w:b/>
          <w:bCs/>
          <w:sz w:val="20"/>
          <w:szCs w:val="20"/>
          <w:lang w:val="en-GB"/>
        </w:rPr>
        <w:t xml:space="preserve">General </w:t>
      </w:r>
      <w:r w:rsidRPr="00314AAD">
        <w:rPr>
          <w:b/>
          <w:bCs/>
          <w:sz w:val="20"/>
          <w:szCs w:val="20"/>
          <w:lang w:val="en-GB"/>
        </w:rPr>
        <w:t>Rules &amp; Responsibilities</w:t>
      </w:r>
    </w:p>
    <w:p w14:paraId="30F46040" w14:textId="3B2D1B36" w:rsidR="001747D7" w:rsidRPr="00314AAD" w:rsidRDefault="0F84FC7C" w:rsidP="00B825BC">
      <w:pPr>
        <w:pStyle w:val="BodyText"/>
        <w:spacing w:before="201" w:line="278" w:lineRule="auto"/>
        <w:rPr>
          <w:sz w:val="20"/>
          <w:szCs w:val="20"/>
          <w:lang w:val="en-GB"/>
        </w:rPr>
      </w:pPr>
      <w:r w:rsidRPr="00314AAD">
        <w:rPr>
          <w:sz w:val="20"/>
          <w:szCs w:val="20"/>
          <w:lang w:val="en-GB"/>
        </w:rPr>
        <w:t xml:space="preserve">4.1 </w:t>
      </w:r>
      <w:r w:rsidR="65F192E1" w:rsidRPr="00314AAD">
        <w:rPr>
          <w:sz w:val="20"/>
          <w:szCs w:val="20"/>
          <w:lang w:val="en-GB"/>
        </w:rPr>
        <w:t xml:space="preserve">The Tenant shall use the plot as defined by the </w:t>
      </w:r>
      <w:r w:rsidR="48130144" w:rsidRPr="00314AAD">
        <w:rPr>
          <w:sz w:val="20"/>
          <w:szCs w:val="20"/>
          <w:lang w:val="en-GB"/>
        </w:rPr>
        <w:t>Allotments Act 1922, wholly or mainly for the cultivation and production of vegetables, fruit and flower crops for consumption or enjoyment by the Tenant and their family, or charitable donation, and no other purpose.</w:t>
      </w:r>
    </w:p>
    <w:p w14:paraId="59F3751E" w14:textId="72D86258" w:rsidR="00C35542" w:rsidRPr="00314AAD" w:rsidRDefault="00ED06EB" w:rsidP="00C35542">
      <w:pPr>
        <w:pStyle w:val="BodyText"/>
        <w:spacing w:before="201" w:line="278" w:lineRule="auto"/>
        <w:rPr>
          <w:sz w:val="20"/>
          <w:szCs w:val="20"/>
          <w:lang w:val="en-GB"/>
        </w:rPr>
      </w:pPr>
      <w:r w:rsidRPr="00314AAD">
        <w:rPr>
          <w:sz w:val="20"/>
          <w:szCs w:val="20"/>
          <w:lang w:val="en-GB"/>
        </w:rPr>
        <w:t xml:space="preserve">4.2 The Tenant shall ensure the plot is cultivated </w:t>
      </w:r>
      <w:r w:rsidR="00FE7EAE" w:rsidRPr="00314AAD">
        <w:rPr>
          <w:sz w:val="20"/>
          <w:szCs w:val="20"/>
          <w:lang w:val="en-GB"/>
        </w:rPr>
        <w:t>to the following standards</w:t>
      </w:r>
      <w:r w:rsidR="006B7C81" w:rsidRPr="00314AAD">
        <w:rPr>
          <w:sz w:val="20"/>
          <w:szCs w:val="20"/>
          <w:lang w:val="en-GB"/>
        </w:rPr>
        <w:t>.</w:t>
      </w:r>
      <w:r w:rsidR="008F01B3" w:rsidRPr="00314AAD">
        <w:rPr>
          <w:sz w:val="20"/>
          <w:szCs w:val="20"/>
          <w:lang w:val="en-GB"/>
        </w:rPr>
        <w:t xml:space="preserve"> Plot inspections will be carried out on a regular basis to measure adherence to these requirements</w:t>
      </w:r>
      <w:r w:rsidR="006D2B43" w:rsidRPr="00314AAD">
        <w:rPr>
          <w:sz w:val="20"/>
          <w:szCs w:val="20"/>
          <w:lang w:val="en-GB"/>
        </w:rPr>
        <w:t>, subject to the Council’s Allotments Inspections Policy.</w:t>
      </w:r>
    </w:p>
    <w:p w14:paraId="7EA1E98D" w14:textId="7767A08C" w:rsidR="00FE7EAE" w:rsidRPr="00314AAD" w:rsidRDefault="1E06621B" w:rsidP="00C35542">
      <w:pPr>
        <w:pStyle w:val="BodyText"/>
        <w:spacing w:before="201" w:line="278" w:lineRule="auto"/>
        <w:rPr>
          <w:sz w:val="20"/>
          <w:szCs w:val="20"/>
          <w:lang w:val="en-GB"/>
        </w:rPr>
      </w:pPr>
      <w:r w:rsidRPr="00314AAD">
        <w:rPr>
          <w:sz w:val="20"/>
          <w:szCs w:val="20"/>
          <w:lang w:val="en-GB"/>
        </w:rPr>
        <w:t xml:space="preserve">4.2.1 </w:t>
      </w:r>
      <w:r w:rsidR="11F4D910" w:rsidRPr="00314AAD">
        <w:rPr>
          <w:sz w:val="20"/>
          <w:szCs w:val="20"/>
          <w:lang w:val="en-GB"/>
        </w:rPr>
        <w:t xml:space="preserve">The Tenant shall have at least 25% of the Allotment under cultivation of crops within three months of </w:t>
      </w:r>
      <w:r w:rsidR="74BF39AA" w:rsidRPr="00314AAD">
        <w:rPr>
          <w:sz w:val="20"/>
          <w:szCs w:val="20"/>
          <w:lang w:val="en-GB"/>
        </w:rPr>
        <w:t xml:space="preserve">the first year of </w:t>
      </w:r>
      <w:r w:rsidR="054A6C33" w:rsidRPr="00314AAD">
        <w:rPr>
          <w:sz w:val="20"/>
          <w:szCs w:val="20"/>
          <w:lang w:val="en-GB"/>
        </w:rPr>
        <w:t>Tenancy.</w:t>
      </w:r>
    </w:p>
    <w:p w14:paraId="33EAC87F" w14:textId="11287364" w:rsidR="00352DB4" w:rsidRPr="00314AAD" w:rsidRDefault="4E0D97EA" w:rsidP="00B825BC">
      <w:pPr>
        <w:pStyle w:val="BodyText"/>
        <w:spacing w:before="201" w:line="278" w:lineRule="auto"/>
        <w:rPr>
          <w:sz w:val="20"/>
          <w:szCs w:val="20"/>
          <w:lang w:val="en-GB"/>
        </w:rPr>
      </w:pPr>
      <w:r w:rsidRPr="00314AAD">
        <w:rPr>
          <w:sz w:val="20"/>
          <w:szCs w:val="20"/>
          <w:lang w:val="en-GB"/>
        </w:rPr>
        <w:t>4.2.2 The Tenant shall have at</w:t>
      </w:r>
      <w:r w:rsidR="47FE17EA" w:rsidRPr="00314AAD">
        <w:rPr>
          <w:sz w:val="20"/>
          <w:szCs w:val="20"/>
          <w:lang w:val="en-GB"/>
        </w:rPr>
        <w:t xml:space="preserve"> </w:t>
      </w:r>
      <w:r w:rsidRPr="00314AAD">
        <w:rPr>
          <w:sz w:val="20"/>
          <w:szCs w:val="20"/>
          <w:lang w:val="en-GB"/>
        </w:rPr>
        <w:t xml:space="preserve">least 50% of the Allotment under cultivation of crops within six months </w:t>
      </w:r>
      <w:r w:rsidR="222A10CF" w:rsidRPr="00314AAD">
        <w:rPr>
          <w:sz w:val="20"/>
          <w:szCs w:val="20"/>
          <w:lang w:val="en-GB"/>
        </w:rPr>
        <w:t>of the start of the first year of Tenancy.</w:t>
      </w:r>
    </w:p>
    <w:p w14:paraId="2F380BCC" w14:textId="55066C71" w:rsidR="00AF41BA" w:rsidRPr="00314AAD" w:rsidRDefault="054A6C33" w:rsidP="00B825BC">
      <w:pPr>
        <w:pStyle w:val="BodyText"/>
        <w:spacing w:before="201" w:line="278" w:lineRule="auto"/>
        <w:rPr>
          <w:sz w:val="20"/>
          <w:szCs w:val="20"/>
          <w:lang w:val="en-GB"/>
        </w:rPr>
      </w:pPr>
      <w:r w:rsidRPr="00314AAD">
        <w:rPr>
          <w:sz w:val="20"/>
          <w:szCs w:val="20"/>
          <w:lang w:val="en-GB"/>
        </w:rPr>
        <w:t xml:space="preserve">4.2.3 The Tenant shall have at least 70% of the Allotment under cultivation of crops </w:t>
      </w:r>
      <w:r w:rsidR="11F298C6" w:rsidRPr="00314AAD">
        <w:rPr>
          <w:sz w:val="20"/>
          <w:szCs w:val="20"/>
          <w:lang w:val="en-GB"/>
        </w:rPr>
        <w:t>after twelve months of the first year of Tenancy and thereafter.</w:t>
      </w:r>
    </w:p>
    <w:p w14:paraId="17C15683" w14:textId="19FA3DD2" w:rsidR="008B6197" w:rsidRPr="00314AAD" w:rsidRDefault="006E26FD" w:rsidP="008B6197">
      <w:pPr>
        <w:pStyle w:val="BodyText"/>
        <w:spacing w:before="201" w:line="278" w:lineRule="auto"/>
        <w:rPr>
          <w:sz w:val="20"/>
          <w:szCs w:val="20"/>
          <w:lang w:val="en-GB"/>
        </w:rPr>
      </w:pPr>
      <w:r w:rsidRPr="00314AAD">
        <w:rPr>
          <w:sz w:val="20"/>
          <w:szCs w:val="20"/>
          <w:lang w:val="en-GB"/>
        </w:rPr>
        <w:t xml:space="preserve">4.2.4 </w:t>
      </w:r>
      <w:r w:rsidR="008B6197" w:rsidRPr="00314AAD">
        <w:rPr>
          <w:sz w:val="20"/>
          <w:szCs w:val="20"/>
          <w:lang w:val="en-GB"/>
        </w:rPr>
        <w:t>The percentage of the allotment garden required to be cultivated may be changed at the discretion of the Council, dependent on the condition of the plot at the time of starting the tenancy. Any change agreed will be in consultation with Allotment Tenants Committee and confirmed in writing by the Council.</w:t>
      </w:r>
    </w:p>
    <w:p w14:paraId="0EE0F133" w14:textId="1CC86961" w:rsidR="0077609E" w:rsidRPr="00314AAD" w:rsidRDefault="29FE31B0" w:rsidP="008B6197">
      <w:pPr>
        <w:pStyle w:val="BodyText"/>
        <w:spacing w:before="201" w:line="278" w:lineRule="auto"/>
        <w:rPr>
          <w:sz w:val="20"/>
          <w:szCs w:val="20"/>
          <w:lang w:val="en-GB"/>
        </w:rPr>
      </w:pPr>
      <w:r w:rsidRPr="00314AAD">
        <w:rPr>
          <w:sz w:val="20"/>
          <w:szCs w:val="20"/>
          <w:lang w:val="en-GB"/>
        </w:rPr>
        <w:t xml:space="preserve">4.3 </w:t>
      </w:r>
      <w:r w:rsidR="11C21A81" w:rsidRPr="00314AAD">
        <w:rPr>
          <w:sz w:val="20"/>
          <w:szCs w:val="20"/>
          <w:lang w:val="en-GB"/>
        </w:rPr>
        <w:t xml:space="preserve">The Tenant </w:t>
      </w:r>
      <w:r w:rsidR="33C39536" w:rsidRPr="00314AAD">
        <w:rPr>
          <w:sz w:val="20"/>
          <w:szCs w:val="20"/>
          <w:lang w:val="en-GB"/>
        </w:rPr>
        <w:t xml:space="preserve">must </w:t>
      </w:r>
      <w:r w:rsidR="776CFDBB" w:rsidRPr="00314AAD">
        <w:rPr>
          <w:sz w:val="20"/>
          <w:szCs w:val="20"/>
          <w:lang w:val="en-GB"/>
        </w:rPr>
        <w:t xml:space="preserve">ensure plots </w:t>
      </w:r>
      <w:r w:rsidR="0D0BE8A9" w:rsidRPr="00314AAD">
        <w:rPr>
          <w:sz w:val="20"/>
          <w:szCs w:val="20"/>
          <w:lang w:val="en-GB"/>
        </w:rPr>
        <w:t xml:space="preserve">and </w:t>
      </w:r>
      <w:r w:rsidR="5D1DDC34" w:rsidRPr="00314AAD">
        <w:rPr>
          <w:sz w:val="20"/>
          <w:szCs w:val="20"/>
          <w:lang w:val="en-GB"/>
        </w:rPr>
        <w:t xml:space="preserve">their immediate surroundings </w:t>
      </w:r>
      <w:r w:rsidR="776CFDBB" w:rsidRPr="00314AAD">
        <w:rPr>
          <w:sz w:val="20"/>
          <w:szCs w:val="20"/>
          <w:lang w:val="en-GB"/>
        </w:rPr>
        <w:t xml:space="preserve">are </w:t>
      </w:r>
      <w:r w:rsidR="33A754C1" w:rsidRPr="00314AAD">
        <w:rPr>
          <w:sz w:val="20"/>
          <w:szCs w:val="20"/>
          <w:lang w:val="en-GB"/>
        </w:rPr>
        <w:t xml:space="preserve">well maintained, tidy, </w:t>
      </w:r>
      <w:r w:rsidR="3BEFCF6B" w:rsidRPr="00314AAD">
        <w:rPr>
          <w:sz w:val="20"/>
          <w:szCs w:val="20"/>
          <w:lang w:val="en-GB"/>
        </w:rPr>
        <w:t>free from weeds, noxious plants and any hazards</w:t>
      </w:r>
      <w:r w:rsidR="2F29894F" w:rsidRPr="00314AAD">
        <w:rPr>
          <w:sz w:val="20"/>
          <w:szCs w:val="20"/>
          <w:lang w:val="en-GB"/>
        </w:rPr>
        <w:t>, including but not limited to</w:t>
      </w:r>
      <w:r w:rsidR="3BEFCF6B" w:rsidRPr="00314AAD">
        <w:rPr>
          <w:sz w:val="20"/>
          <w:szCs w:val="20"/>
          <w:lang w:val="en-GB"/>
        </w:rPr>
        <w:t xml:space="preserve"> broken glass or scrap.</w:t>
      </w:r>
    </w:p>
    <w:p w14:paraId="7BE647B3" w14:textId="71380A76" w:rsidR="00A81837" w:rsidRPr="00314AAD" w:rsidRDefault="7420EEFA" w:rsidP="00A81837">
      <w:pPr>
        <w:pStyle w:val="BodyText"/>
        <w:spacing w:before="201" w:line="278" w:lineRule="auto"/>
        <w:rPr>
          <w:sz w:val="20"/>
          <w:szCs w:val="20"/>
          <w:lang w:val="en-GB"/>
        </w:rPr>
      </w:pPr>
      <w:r w:rsidRPr="00314AAD">
        <w:rPr>
          <w:sz w:val="20"/>
          <w:szCs w:val="20"/>
          <w:lang w:val="en-GB"/>
        </w:rPr>
        <w:t>4.4 The Tenant shall</w:t>
      </w:r>
      <w:r w:rsidR="3D566D6F" w:rsidRPr="00314AAD">
        <w:rPr>
          <w:sz w:val="20"/>
          <w:szCs w:val="20"/>
          <w:lang w:val="en-GB"/>
        </w:rPr>
        <w:t xml:space="preserve"> not</w:t>
      </w:r>
      <w:r w:rsidRPr="00314AAD">
        <w:rPr>
          <w:sz w:val="20"/>
          <w:szCs w:val="20"/>
          <w:lang w:val="en-GB"/>
        </w:rPr>
        <w:t xml:space="preserve"> deposit</w:t>
      </w:r>
      <w:r w:rsidR="4AD5F486" w:rsidRPr="00314AAD">
        <w:rPr>
          <w:sz w:val="20"/>
          <w:szCs w:val="20"/>
          <w:lang w:val="en-GB"/>
        </w:rPr>
        <w:t xml:space="preserve"> non-compostable</w:t>
      </w:r>
      <w:r w:rsidRPr="00314AAD">
        <w:rPr>
          <w:sz w:val="20"/>
          <w:szCs w:val="20"/>
          <w:lang w:val="en-GB"/>
        </w:rPr>
        <w:t xml:space="preserve"> material, whether from their plot or from off-site, anywhere on site as this will be considered fly tipping.</w:t>
      </w:r>
      <w:r w:rsidR="70F6F3A7" w:rsidRPr="00314AAD">
        <w:rPr>
          <w:sz w:val="20"/>
          <w:szCs w:val="20"/>
          <w:lang w:val="en-GB"/>
        </w:rPr>
        <w:t xml:space="preserve"> Compostable material may only be deposited on a Tenants own compost heap or bin.</w:t>
      </w:r>
      <w:r w:rsidRPr="00314AAD">
        <w:rPr>
          <w:sz w:val="20"/>
          <w:szCs w:val="20"/>
          <w:lang w:val="en-GB"/>
        </w:rPr>
        <w:t xml:space="preserve"> Tenants must not cause obstruction of the roadways set out on site.</w:t>
      </w:r>
      <w:r w:rsidR="74910CCE" w:rsidRPr="00314AAD">
        <w:rPr>
          <w:sz w:val="20"/>
          <w:szCs w:val="20"/>
          <w:lang w:val="en-GB"/>
        </w:rPr>
        <w:t xml:space="preserve"> The Tenant must not remove </w:t>
      </w:r>
      <w:r w:rsidR="3D566D6F" w:rsidRPr="00314AAD">
        <w:rPr>
          <w:sz w:val="20"/>
          <w:szCs w:val="20"/>
          <w:lang w:val="en-GB"/>
        </w:rPr>
        <w:t>or carry away any mineral gravel, sand, clay or soil from the site or permit any other person to do so.</w:t>
      </w:r>
    </w:p>
    <w:p w14:paraId="6DEB6DF5" w14:textId="6AC38F49" w:rsidR="00A81837" w:rsidRPr="00314AAD" w:rsidRDefault="00A81837" w:rsidP="00A81837">
      <w:pPr>
        <w:pStyle w:val="BodyText"/>
        <w:spacing w:before="201" w:line="278" w:lineRule="auto"/>
        <w:rPr>
          <w:sz w:val="20"/>
          <w:szCs w:val="20"/>
          <w:lang w:val="en-GB"/>
        </w:rPr>
      </w:pPr>
      <w:r w:rsidRPr="00314AAD">
        <w:rPr>
          <w:sz w:val="20"/>
          <w:szCs w:val="20"/>
          <w:lang w:val="en-GB"/>
        </w:rPr>
        <w:t xml:space="preserve">4.5 Plots should be surrounded by a </w:t>
      </w:r>
      <w:r w:rsidR="000454C3" w:rsidRPr="00314AAD">
        <w:rPr>
          <w:sz w:val="20"/>
          <w:szCs w:val="20"/>
          <w:lang w:val="en-GB"/>
        </w:rPr>
        <w:t>2ft wide grass path</w:t>
      </w:r>
      <w:r w:rsidR="00044AD8" w:rsidRPr="00314AAD">
        <w:rPr>
          <w:sz w:val="20"/>
          <w:szCs w:val="20"/>
          <w:lang w:val="en-GB"/>
        </w:rPr>
        <w:t xml:space="preserve"> marking the limits of the cultivation area. Tenants mu</w:t>
      </w:r>
      <w:r w:rsidR="00DC4348" w:rsidRPr="00314AAD">
        <w:rPr>
          <w:sz w:val="20"/>
          <w:szCs w:val="20"/>
          <w:lang w:val="en-GB"/>
        </w:rPr>
        <w:t>s</w:t>
      </w:r>
      <w:r w:rsidR="00044AD8" w:rsidRPr="00314AAD">
        <w:rPr>
          <w:sz w:val="20"/>
          <w:szCs w:val="20"/>
          <w:lang w:val="en-GB"/>
        </w:rPr>
        <w:t xml:space="preserve">t not exceed this boundary without </w:t>
      </w:r>
      <w:r w:rsidR="00F44E7F" w:rsidRPr="00314AAD">
        <w:rPr>
          <w:sz w:val="20"/>
          <w:szCs w:val="20"/>
          <w:lang w:val="en-GB"/>
        </w:rPr>
        <w:t>prior written agreement from the Council. Where this area divides multiple plots, this area is a joint responsibility</w:t>
      </w:r>
      <w:r w:rsidR="00DC4348" w:rsidRPr="00314AAD">
        <w:rPr>
          <w:sz w:val="20"/>
          <w:szCs w:val="20"/>
          <w:lang w:val="en-GB"/>
        </w:rPr>
        <w:t xml:space="preserve"> between both Tenants</w:t>
      </w:r>
      <w:r w:rsidR="00F44E7F" w:rsidRPr="00314AAD">
        <w:rPr>
          <w:sz w:val="20"/>
          <w:szCs w:val="20"/>
          <w:lang w:val="en-GB"/>
        </w:rPr>
        <w:t xml:space="preserve"> to keep clear of weeds</w:t>
      </w:r>
      <w:r w:rsidR="006E3C4E" w:rsidRPr="00314AAD">
        <w:rPr>
          <w:sz w:val="20"/>
          <w:szCs w:val="20"/>
          <w:lang w:val="en-GB"/>
        </w:rPr>
        <w:t>, overgrowth and waste material.</w:t>
      </w:r>
    </w:p>
    <w:p w14:paraId="460D6B0F" w14:textId="2C5310A1" w:rsidR="00A22BE8" w:rsidRPr="00314AAD" w:rsidRDefault="00356899" w:rsidP="00A22BE8">
      <w:pPr>
        <w:pStyle w:val="BodyText"/>
        <w:spacing w:before="201" w:line="278" w:lineRule="auto"/>
        <w:rPr>
          <w:sz w:val="20"/>
          <w:szCs w:val="20"/>
          <w:lang w:val="en-GB"/>
        </w:rPr>
      </w:pPr>
      <w:r w:rsidRPr="00314AAD">
        <w:rPr>
          <w:sz w:val="20"/>
          <w:szCs w:val="20"/>
          <w:lang w:val="en-GB"/>
        </w:rPr>
        <w:t xml:space="preserve">4.6 </w:t>
      </w:r>
      <w:r w:rsidR="00A22BE8" w:rsidRPr="00314AAD">
        <w:rPr>
          <w:sz w:val="20"/>
          <w:szCs w:val="20"/>
          <w:lang w:val="en-GB"/>
        </w:rPr>
        <w:t xml:space="preserve">Every allotment plot shall bear a </w:t>
      </w:r>
      <w:proofErr w:type="gramStart"/>
      <w:r w:rsidR="00A22BE8" w:rsidRPr="00314AAD">
        <w:rPr>
          <w:sz w:val="20"/>
          <w:szCs w:val="20"/>
          <w:lang w:val="en-GB"/>
        </w:rPr>
        <w:t>number</w:t>
      </w:r>
      <w:proofErr w:type="gramEnd"/>
      <w:r w:rsidR="00A22BE8" w:rsidRPr="00314AAD">
        <w:rPr>
          <w:sz w:val="20"/>
          <w:szCs w:val="20"/>
          <w:lang w:val="en-GB"/>
        </w:rPr>
        <w:t xml:space="preserve"> and every tenant shall be responsible for providing and displaying this number, no larger than 10” x 6", in a prominent position at the front of the plot.</w:t>
      </w:r>
    </w:p>
    <w:p w14:paraId="6E61A59C" w14:textId="67AB6E17" w:rsidR="002D6A24" w:rsidRPr="00314AAD" w:rsidRDefault="575AA22C" w:rsidP="002D6A24">
      <w:pPr>
        <w:pStyle w:val="BodyText"/>
        <w:spacing w:before="201" w:line="278" w:lineRule="auto"/>
        <w:rPr>
          <w:sz w:val="20"/>
          <w:szCs w:val="20"/>
          <w:lang w:val="en-GB"/>
        </w:rPr>
      </w:pPr>
      <w:r w:rsidRPr="00314AAD">
        <w:rPr>
          <w:sz w:val="20"/>
          <w:szCs w:val="20"/>
          <w:lang w:val="en-GB"/>
        </w:rPr>
        <w:t xml:space="preserve">4.7 </w:t>
      </w:r>
      <w:r w:rsidR="1E4244B2" w:rsidRPr="00314AAD">
        <w:rPr>
          <w:sz w:val="20"/>
          <w:szCs w:val="20"/>
          <w:lang w:val="en-GB"/>
        </w:rPr>
        <w:t>The Tenant shall not trespass onto or remove any item(s) or vegetation from another plot, unless w</w:t>
      </w:r>
      <w:r w:rsidR="07149BC8" w:rsidRPr="00314AAD">
        <w:rPr>
          <w:sz w:val="20"/>
          <w:szCs w:val="20"/>
          <w:lang w:val="en-GB"/>
        </w:rPr>
        <w:t>ritte</w:t>
      </w:r>
      <w:r w:rsidR="1E4244B2" w:rsidRPr="00314AAD">
        <w:rPr>
          <w:sz w:val="20"/>
          <w:szCs w:val="20"/>
          <w:lang w:val="en-GB"/>
        </w:rPr>
        <w:t>n permission by the Council has been given.</w:t>
      </w:r>
    </w:p>
    <w:p w14:paraId="023086C6" w14:textId="5F8A5D83" w:rsidR="00BA530D" w:rsidRPr="00314AAD" w:rsidRDefault="143441F2" w:rsidP="00A22BE8">
      <w:pPr>
        <w:pStyle w:val="BodyText"/>
        <w:spacing w:before="201" w:line="278" w:lineRule="auto"/>
        <w:rPr>
          <w:sz w:val="20"/>
          <w:szCs w:val="20"/>
          <w:lang w:val="en-GB"/>
        </w:rPr>
      </w:pPr>
      <w:r w:rsidRPr="00314AAD">
        <w:rPr>
          <w:sz w:val="20"/>
          <w:szCs w:val="20"/>
          <w:lang w:val="en-GB"/>
        </w:rPr>
        <w:t xml:space="preserve">4.8 </w:t>
      </w:r>
      <w:r w:rsidR="770E89F3" w:rsidRPr="00314AAD">
        <w:rPr>
          <w:sz w:val="20"/>
          <w:szCs w:val="20"/>
          <w:lang w:val="en-GB"/>
        </w:rPr>
        <w:t xml:space="preserve">The Tenant shall not use </w:t>
      </w:r>
      <w:r w:rsidR="3A53C713" w:rsidRPr="00314AAD">
        <w:rPr>
          <w:sz w:val="20"/>
          <w:szCs w:val="20"/>
          <w:lang w:val="en-GB"/>
        </w:rPr>
        <w:t>hosepipes</w:t>
      </w:r>
      <w:r w:rsidR="4725C501" w:rsidRPr="00314AAD">
        <w:rPr>
          <w:sz w:val="20"/>
          <w:szCs w:val="20"/>
          <w:lang w:val="en-GB"/>
        </w:rPr>
        <w:t xml:space="preserve"> or pumps</w:t>
      </w:r>
      <w:r w:rsidR="3A53C713" w:rsidRPr="00314AAD">
        <w:rPr>
          <w:sz w:val="20"/>
          <w:szCs w:val="20"/>
          <w:lang w:val="en-GB"/>
        </w:rPr>
        <w:t xml:space="preserve"> on </w:t>
      </w:r>
      <w:proofErr w:type="gramStart"/>
      <w:r w:rsidR="3A53C713" w:rsidRPr="00314AAD">
        <w:rPr>
          <w:sz w:val="20"/>
          <w:szCs w:val="20"/>
          <w:lang w:val="en-GB"/>
        </w:rPr>
        <w:t>site, and</w:t>
      </w:r>
      <w:proofErr w:type="gramEnd"/>
      <w:r w:rsidR="3A53C713" w:rsidRPr="00314AAD">
        <w:rPr>
          <w:sz w:val="20"/>
          <w:szCs w:val="20"/>
          <w:lang w:val="en-GB"/>
        </w:rPr>
        <w:t xml:space="preserve"> shall not </w:t>
      </w:r>
      <w:r w:rsidR="15CB1515" w:rsidRPr="00314AAD">
        <w:rPr>
          <w:sz w:val="20"/>
          <w:szCs w:val="20"/>
          <w:lang w:val="en-GB"/>
        </w:rPr>
        <w:t>alter or tamper with the water tank infrastructure</w:t>
      </w:r>
      <w:r w:rsidR="52571FD0" w:rsidRPr="00314AAD">
        <w:rPr>
          <w:sz w:val="20"/>
          <w:szCs w:val="20"/>
          <w:lang w:val="en-GB"/>
        </w:rPr>
        <w:t xml:space="preserve">. Tenants should not empty a water tank and should be mindful </w:t>
      </w:r>
      <w:r w:rsidR="5748BACE" w:rsidRPr="00314AAD">
        <w:rPr>
          <w:sz w:val="20"/>
          <w:szCs w:val="20"/>
          <w:lang w:val="en-GB"/>
        </w:rPr>
        <w:t>of the needs of neighbouring Tenants when using water.</w:t>
      </w:r>
    </w:p>
    <w:p w14:paraId="7C60BB1D" w14:textId="448E5737" w:rsidR="00356899" w:rsidRPr="00314AAD" w:rsidRDefault="459ECD3F" w:rsidP="00A81837">
      <w:pPr>
        <w:pStyle w:val="BodyText"/>
        <w:spacing w:before="201" w:line="278" w:lineRule="auto"/>
        <w:rPr>
          <w:sz w:val="20"/>
          <w:szCs w:val="20"/>
          <w:lang w:val="en-GB"/>
        </w:rPr>
      </w:pPr>
      <w:r w:rsidRPr="00314AAD">
        <w:rPr>
          <w:sz w:val="20"/>
          <w:szCs w:val="20"/>
          <w:lang w:val="en-GB"/>
        </w:rPr>
        <w:t xml:space="preserve">4.9 The Tenant shall </w:t>
      </w:r>
      <w:r w:rsidR="139239A6" w:rsidRPr="00314AAD">
        <w:rPr>
          <w:sz w:val="20"/>
          <w:szCs w:val="20"/>
          <w:lang w:val="en-GB"/>
        </w:rPr>
        <w:t>abide by speed limit of 5mph in force on the site.</w:t>
      </w:r>
      <w:r w:rsidR="501D9081" w:rsidRPr="00314AAD">
        <w:rPr>
          <w:sz w:val="20"/>
          <w:szCs w:val="20"/>
          <w:lang w:val="en-GB"/>
        </w:rPr>
        <w:t xml:space="preserve"> Where an incident is reported concerning safety on site, these </w:t>
      </w:r>
      <w:r w:rsidR="004027CF" w:rsidRPr="00314AAD">
        <w:rPr>
          <w:sz w:val="20"/>
          <w:szCs w:val="20"/>
          <w:lang w:val="en-GB"/>
        </w:rPr>
        <w:t>will be considered</w:t>
      </w:r>
      <w:r w:rsidR="4271FEA9" w:rsidRPr="00314AAD">
        <w:rPr>
          <w:sz w:val="20"/>
          <w:szCs w:val="20"/>
          <w:lang w:val="en-GB"/>
        </w:rPr>
        <w:t xml:space="preserve"> a serious breach of the Tenancy Agreement by </w:t>
      </w:r>
      <w:r w:rsidR="501D9081" w:rsidRPr="00314AAD">
        <w:rPr>
          <w:sz w:val="20"/>
          <w:szCs w:val="20"/>
          <w:lang w:val="en-GB"/>
        </w:rPr>
        <w:t xml:space="preserve">the Council and may result in </w:t>
      </w:r>
      <w:r w:rsidR="00422F0A" w:rsidRPr="00314AAD">
        <w:rPr>
          <w:sz w:val="20"/>
          <w:szCs w:val="20"/>
          <w:lang w:val="en-GB"/>
        </w:rPr>
        <w:t>a Termination Notice being issued.</w:t>
      </w:r>
    </w:p>
    <w:p w14:paraId="13D49984" w14:textId="2FCD6130" w:rsidR="00B73E62" w:rsidRPr="00314AAD" w:rsidRDefault="67F40C9E" w:rsidP="00A81837">
      <w:pPr>
        <w:pStyle w:val="BodyText"/>
        <w:spacing w:before="201" w:line="278" w:lineRule="auto"/>
        <w:rPr>
          <w:sz w:val="20"/>
          <w:szCs w:val="20"/>
          <w:lang w:val="en-GB"/>
        </w:rPr>
      </w:pPr>
      <w:r w:rsidRPr="00314AAD">
        <w:rPr>
          <w:sz w:val="20"/>
          <w:szCs w:val="20"/>
          <w:lang w:val="en-GB"/>
        </w:rPr>
        <w:t xml:space="preserve">4.10 The Tenant </w:t>
      </w:r>
      <w:r w:rsidR="5D472B76" w:rsidRPr="00314AAD">
        <w:rPr>
          <w:sz w:val="20"/>
          <w:szCs w:val="20"/>
          <w:lang w:val="en-GB"/>
        </w:rPr>
        <w:t xml:space="preserve">shall not cause any nuisance, annoyance, or use abusive behaviour whether physical, verbal </w:t>
      </w:r>
      <w:r w:rsidR="680AE3B8" w:rsidRPr="00314AAD">
        <w:rPr>
          <w:sz w:val="20"/>
          <w:szCs w:val="20"/>
          <w:lang w:val="en-GB"/>
        </w:rPr>
        <w:t xml:space="preserve">or written, to </w:t>
      </w:r>
      <w:r w:rsidR="7474FAD7" w:rsidRPr="00314AAD">
        <w:rPr>
          <w:sz w:val="20"/>
          <w:szCs w:val="20"/>
          <w:lang w:val="en-GB"/>
        </w:rPr>
        <w:t>other</w:t>
      </w:r>
      <w:r w:rsidR="680AE3B8" w:rsidRPr="00314AAD">
        <w:rPr>
          <w:sz w:val="20"/>
          <w:szCs w:val="20"/>
          <w:lang w:val="en-GB"/>
        </w:rPr>
        <w:t xml:space="preserve"> Tenants</w:t>
      </w:r>
      <w:r w:rsidR="1CF3CAA5" w:rsidRPr="00314AAD">
        <w:rPr>
          <w:sz w:val="20"/>
          <w:szCs w:val="20"/>
          <w:lang w:val="en-GB"/>
        </w:rPr>
        <w:t xml:space="preserve"> or visitors</w:t>
      </w:r>
      <w:r w:rsidR="019D93E4" w:rsidRPr="00314AAD">
        <w:rPr>
          <w:sz w:val="20"/>
          <w:szCs w:val="20"/>
          <w:lang w:val="en-GB"/>
        </w:rPr>
        <w:t>, or occupiers of neighbouring properties.</w:t>
      </w:r>
      <w:r w:rsidR="6362D921" w:rsidRPr="00314AAD">
        <w:rPr>
          <w:sz w:val="20"/>
          <w:szCs w:val="20"/>
          <w:lang w:val="en-GB"/>
        </w:rPr>
        <w:t xml:space="preserve"> Tenants should keep any pets </w:t>
      </w:r>
      <w:proofErr w:type="gramStart"/>
      <w:r w:rsidR="6362D921" w:rsidRPr="00314AAD">
        <w:rPr>
          <w:sz w:val="20"/>
          <w:szCs w:val="20"/>
          <w:lang w:val="en-GB"/>
        </w:rPr>
        <w:t>brought on site under complete control at all times</w:t>
      </w:r>
      <w:proofErr w:type="gramEnd"/>
      <w:r w:rsidR="79E34E07" w:rsidRPr="00314AAD">
        <w:rPr>
          <w:sz w:val="20"/>
          <w:szCs w:val="20"/>
          <w:lang w:val="en-GB"/>
        </w:rPr>
        <w:t xml:space="preserve">, and Tenants should </w:t>
      </w:r>
      <w:r w:rsidR="09950188" w:rsidRPr="00314AAD">
        <w:rPr>
          <w:sz w:val="20"/>
          <w:szCs w:val="20"/>
          <w:lang w:val="en-GB"/>
        </w:rPr>
        <w:t xml:space="preserve">be mindful of neighbouring Tenants </w:t>
      </w:r>
      <w:r w:rsidR="33D3ED04" w:rsidRPr="00314AAD">
        <w:rPr>
          <w:sz w:val="20"/>
          <w:szCs w:val="20"/>
          <w:lang w:val="en-GB"/>
        </w:rPr>
        <w:t xml:space="preserve">and properties </w:t>
      </w:r>
      <w:r w:rsidR="09950188" w:rsidRPr="00314AAD">
        <w:rPr>
          <w:sz w:val="20"/>
          <w:szCs w:val="20"/>
          <w:lang w:val="en-GB"/>
        </w:rPr>
        <w:t>when playing music</w:t>
      </w:r>
      <w:r w:rsidR="33D3ED04" w:rsidRPr="00314AAD">
        <w:rPr>
          <w:sz w:val="20"/>
          <w:szCs w:val="20"/>
          <w:lang w:val="en-GB"/>
        </w:rPr>
        <w:t xml:space="preserve"> on site</w:t>
      </w:r>
      <w:r w:rsidR="00084988" w:rsidRPr="00314AAD">
        <w:rPr>
          <w:sz w:val="20"/>
          <w:szCs w:val="20"/>
          <w:lang w:val="en-GB"/>
        </w:rPr>
        <w:t>. Please see the Council’s Allotments Abusive Behaviour and Nuisance Policy for further information.</w:t>
      </w:r>
    </w:p>
    <w:p w14:paraId="502269A4" w14:textId="05B82D94" w:rsidR="009B07D9" w:rsidRPr="00314AAD" w:rsidRDefault="009B07D9" w:rsidP="00A81837">
      <w:pPr>
        <w:pStyle w:val="BodyText"/>
        <w:spacing w:before="201" w:line="278" w:lineRule="auto"/>
        <w:rPr>
          <w:sz w:val="20"/>
          <w:szCs w:val="20"/>
          <w:lang w:val="en-GB"/>
        </w:rPr>
      </w:pPr>
      <w:r w:rsidRPr="00314AAD">
        <w:rPr>
          <w:sz w:val="20"/>
          <w:szCs w:val="20"/>
          <w:lang w:val="en-GB"/>
        </w:rPr>
        <w:t xml:space="preserve">4.11 </w:t>
      </w:r>
      <w:r w:rsidR="00595760" w:rsidRPr="00314AAD">
        <w:rPr>
          <w:sz w:val="20"/>
          <w:szCs w:val="20"/>
          <w:lang w:val="en-GB"/>
        </w:rPr>
        <w:t xml:space="preserve">The Tenant shall not </w:t>
      </w:r>
      <w:proofErr w:type="gramStart"/>
      <w:r w:rsidR="00595760" w:rsidRPr="00314AAD">
        <w:rPr>
          <w:sz w:val="20"/>
          <w:szCs w:val="20"/>
          <w:lang w:val="en-GB"/>
        </w:rPr>
        <w:t>sub-let, or</w:t>
      </w:r>
      <w:proofErr w:type="gramEnd"/>
      <w:r w:rsidR="00595760" w:rsidRPr="00314AAD">
        <w:rPr>
          <w:sz w:val="20"/>
          <w:szCs w:val="20"/>
          <w:lang w:val="en-GB"/>
        </w:rPr>
        <w:t xml:space="preserve"> assign </w:t>
      </w:r>
      <w:r w:rsidR="00493B91" w:rsidRPr="00314AAD">
        <w:rPr>
          <w:sz w:val="20"/>
          <w:szCs w:val="20"/>
          <w:lang w:val="en-GB"/>
        </w:rPr>
        <w:t>or part with possession of the allotment or any part of it.</w:t>
      </w:r>
    </w:p>
    <w:p w14:paraId="327F4E1C" w14:textId="6D634686" w:rsidR="00872E34" w:rsidRPr="00314AAD" w:rsidRDefault="3F8D994B" w:rsidP="00872E34">
      <w:pPr>
        <w:pStyle w:val="BodyText"/>
        <w:spacing w:before="201" w:line="278" w:lineRule="auto"/>
        <w:rPr>
          <w:sz w:val="20"/>
          <w:szCs w:val="20"/>
          <w:lang w:val="en-GB"/>
        </w:rPr>
      </w:pPr>
      <w:r w:rsidRPr="00314AAD">
        <w:rPr>
          <w:sz w:val="20"/>
          <w:szCs w:val="20"/>
          <w:lang w:val="en-GB"/>
        </w:rPr>
        <w:t>4.12</w:t>
      </w:r>
      <w:r w:rsidR="7B75519D" w:rsidRPr="00314AAD">
        <w:rPr>
          <w:sz w:val="20"/>
          <w:szCs w:val="20"/>
          <w:lang w:val="en-GB"/>
        </w:rPr>
        <w:t>.1</w:t>
      </w:r>
      <w:r w:rsidRPr="00314AAD">
        <w:rPr>
          <w:sz w:val="20"/>
          <w:szCs w:val="20"/>
          <w:lang w:val="en-GB"/>
        </w:rPr>
        <w:t xml:space="preserve"> The Tenant shall not keep any livestock on the Allotment. Hens and rabbits may be permitted, through application from the Council, and will be subject to the Council’s Animal Keeping Agreement.</w:t>
      </w:r>
    </w:p>
    <w:p w14:paraId="236AE0DF" w14:textId="2473CDA7" w:rsidR="3E721590" w:rsidRPr="00314AAD" w:rsidRDefault="3E721590" w:rsidP="6CDF3CB3">
      <w:pPr>
        <w:pStyle w:val="BodyText"/>
        <w:spacing w:before="201" w:line="278" w:lineRule="auto"/>
        <w:rPr>
          <w:sz w:val="20"/>
          <w:szCs w:val="20"/>
          <w:lang w:val="en-GB"/>
        </w:rPr>
      </w:pPr>
      <w:r w:rsidRPr="00314AAD">
        <w:rPr>
          <w:sz w:val="20"/>
          <w:szCs w:val="20"/>
          <w:lang w:val="en-GB"/>
        </w:rPr>
        <w:t xml:space="preserve">4.12.2 </w:t>
      </w:r>
      <w:r w:rsidR="400489DD" w:rsidRPr="00314AAD">
        <w:rPr>
          <w:sz w:val="20"/>
          <w:szCs w:val="20"/>
          <w:lang w:val="en-GB"/>
        </w:rPr>
        <w:t xml:space="preserve">The Tenant may be the responsible keeper of a beehive, in the Council’s designated beehive area, through </w:t>
      </w:r>
      <w:r w:rsidR="400489DD" w:rsidRPr="00314AAD">
        <w:rPr>
          <w:sz w:val="20"/>
          <w:szCs w:val="20"/>
          <w:lang w:val="en-GB"/>
        </w:rPr>
        <w:lastRenderedPageBreak/>
        <w:t>application to the Council only.</w:t>
      </w:r>
    </w:p>
    <w:p w14:paraId="4BE0BBAD" w14:textId="344C21C3" w:rsidR="005E5220" w:rsidRPr="00314AAD" w:rsidRDefault="0BD68B2A" w:rsidP="6CDF3CB3">
      <w:pPr>
        <w:pStyle w:val="BodyText"/>
        <w:spacing w:before="201" w:line="278" w:lineRule="auto"/>
        <w:rPr>
          <w:sz w:val="20"/>
          <w:szCs w:val="20"/>
          <w:lang w:val="en-GB"/>
        </w:rPr>
      </w:pPr>
      <w:r w:rsidRPr="00314AAD">
        <w:rPr>
          <w:sz w:val="20"/>
          <w:szCs w:val="20"/>
          <w:lang w:val="en-GB"/>
        </w:rPr>
        <w:t xml:space="preserve">4.13 The Tenant shall only light bonfires after 4pm from 1 October to 30 April. Bonfires are not permitted outside these times or at any other time of the year unless </w:t>
      </w:r>
      <w:r w:rsidR="770EFBEB" w:rsidRPr="00314AAD">
        <w:rPr>
          <w:sz w:val="20"/>
          <w:szCs w:val="20"/>
          <w:lang w:val="en-GB"/>
        </w:rPr>
        <w:t xml:space="preserve">prior </w:t>
      </w:r>
      <w:r w:rsidR="14051F5E" w:rsidRPr="00314AAD">
        <w:rPr>
          <w:sz w:val="20"/>
          <w:szCs w:val="20"/>
          <w:lang w:val="en-GB"/>
        </w:rPr>
        <w:t xml:space="preserve">written </w:t>
      </w:r>
      <w:r w:rsidRPr="00314AAD">
        <w:rPr>
          <w:sz w:val="20"/>
          <w:szCs w:val="20"/>
          <w:lang w:val="en-GB"/>
        </w:rPr>
        <w:t>permission is given</w:t>
      </w:r>
      <w:r w:rsidR="479F4982" w:rsidRPr="00314AAD">
        <w:rPr>
          <w:sz w:val="20"/>
          <w:szCs w:val="20"/>
          <w:lang w:val="en-GB"/>
        </w:rPr>
        <w:t xml:space="preserve"> by the Council</w:t>
      </w:r>
      <w:r w:rsidRPr="00314AAD">
        <w:rPr>
          <w:sz w:val="20"/>
          <w:szCs w:val="20"/>
          <w:lang w:val="en-GB"/>
        </w:rPr>
        <w:t>. This includes the use of incinerators and weed burner torches.</w:t>
      </w:r>
      <w:r w:rsidR="14051F5E" w:rsidRPr="00314AAD">
        <w:rPr>
          <w:sz w:val="20"/>
          <w:szCs w:val="20"/>
          <w:lang w:val="en-GB"/>
        </w:rPr>
        <w:t xml:space="preserve"> Full details</w:t>
      </w:r>
      <w:r w:rsidR="009D5E31" w:rsidRPr="00314AAD">
        <w:rPr>
          <w:sz w:val="20"/>
          <w:szCs w:val="20"/>
          <w:lang w:val="en-GB"/>
        </w:rPr>
        <w:t>, and guidance on how a bonfire should be managed,</w:t>
      </w:r>
      <w:r w:rsidR="14051F5E" w:rsidRPr="00314AAD">
        <w:rPr>
          <w:sz w:val="20"/>
          <w:szCs w:val="20"/>
          <w:lang w:val="en-GB"/>
        </w:rPr>
        <w:t xml:space="preserve"> can be found on the Council’s Allotment Bonfire Policy.</w:t>
      </w:r>
      <w:r w:rsidR="4227DBF3" w:rsidRPr="00314AAD">
        <w:rPr>
          <w:sz w:val="20"/>
          <w:szCs w:val="20"/>
          <w:lang w:val="en-GB"/>
        </w:rPr>
        <w:t xml:space="preserve"> Carefully managed barbecues may also be permitted, subject to the terms set out in the bonfire policy.</w:t>
      </w:r>
    </w:p>
    <w:p w14:paraId="487C592C" w14:textId="1251B661" w:rsidR="00872E34" w:rsidRPr="00314AAD" w:rsidRDefault="14FF3EBC" w:rsidP="6CDF3CB3">
      <w:pPr>
        <w:pStyle w:val="BodyText"/>
        <w:spacing w:before="201" w:line="278" w:lineRule="auto"/>
        <w:rPr>
          <w:sz w:val="20"/>
          <w:szCs w:val="20"/>
          <w:lang w:val="en-GB"/>
        </w:rPr>
      </w:pPr>
      <w:r w:rsidRPr="00314AAD">
        <w:rPr>
          <w:sz w:val="20"/>
          <w:szCs w:val="20"/>
          <w:lang w:val="en-GB"/>
        </w:rPr>
        <w:t xml:space="preserve">4.14 Tenants shall not </w:t>
      </w:r>
      <w:r w:rsidR="24A07896" w:rsidRPr="00314AAD">
        <w:rPr>
          <w:sz w:val="20"/>
          <w:szCs w:val="20"/>
          <w:lang w:val="en-GB"/>
        </w:rPr>
        <w:t>bring or use fireworks, flares or any other pyrotechnics on the Allotment site.</w:t>
      </w:r>
    </w:p>
    <w:p w14:paraId="38D0E1A0" w14:textId="00BF48E5" w:rsidR="00B21C7C" w:rsidRPr="00314AAD" w:rsidRDefault="00386332" w:rsidP="00B21C7C">
      <w:pPr>
        <w:pStyle w:val="BodyText"/>
        <w:spacing w:before="201" w:line="278" w:lineRule="auto"/>
        <w:rPr>
          <w:sz w:val="20"/>
          <w:szCs w:val="20"/>
          <w:lang w:val="en-GB"/>
        </w:rPr>
      </w:pPr>
      <w:r w:rsidRPr="00314AAD">
        <w:rPr>
          <w:sz w:val="20"/>
          <w:szCs w:val="20"/>
          <w:lang w:val="en-GB"/>
        </w:rPr>
        <w:t>4.1</w:t>
      </w:r>
      <w:r w:rsidR="00A20C12" w:rsidRPr="00314AAD">
        <w:rPr>
          <w:sz w:val="20"/>
          <w:szCs w:val="20"/>
          <w:lang w:val="en-GB"/>
        </w:rPr>
        <w:t xml:space="preserve">5 The Tenant must notify the Council within 28 days of any change of </w:t>
      </w:r>
      <w:proofErr w:type="gramStart"/>
      <w:r w:rsidR="00A20C12" w:rsidRPr="00314AAD">
        <w:rPr>
          <w:sz w:val="20"/>
          <w:szCs w:val="20"/>
          <w:lang w:val="en-GB"/>
        </w:rPr>
        <w:t>address, and</w:t>
      </w:r>
      <w:proofErr w:type="gramEnd"/>
      <w:r w:rsidR="00A20C12" w:rsidRPr="00314AAD">
        <w:rPr>
          <w:sz w:val="20"/>
          <w:szCs w:val="20"/>
          <w:lang w:val="en-GB"/>
        </w:rPr>
        <w:t xml:space="preserve"> should advise the Council in writing of any changes to their contact information.</w:t>
      </w:r>
    </w:p>
    <w:p w14:paraId="6ABA9D62" w14:textId="6EE8B340" w:rsidR="00711EC4" w:rsidRPr="00314AAD" w:rsidRDefault="4642212C" w:rsidP="00B21C7C">
      <w:pPr>
        <w:pStyle w:val="BodyText"/>
        <w:spacing w:before="201" w:line="278" w:lineRule="auto"/>
        <w:rPr>
          <w:sz w:val="20"/>
          <w:szCs w:val="20"/>
          <w:lang w:val="en-GB"/>
        </w:rPr>
      </w:pPr>
      <w:r w:rsidRPr="00314AAD">
        <w:rPr>
          <w:sz w:val="20"/>
          <w:szCs w:val="20"/>
          <w:lang w:val="en-GB"/>
        </w:rPr>
        <w:t xml:space="preserve">4.16 Tenants may use compost bins on their plot, for the composting of </w:t>
      </w:r>
      <w:r w:rsidR="03550D11" w:rsidRPr="00314AAD">
        <w:rPr>
          <w:sz w:val="20"/>
          <w:szCs w:val="20"/>
          <w:lang w:val="en-GB"/>
        </w:rPr>
        <w:t>green waste only.</w:t>
      </w:r>
      <w:r w:rsidR="7E38FAFD" w:rsidRPr="00314AAD">
        <w:rPr>
          <w:sz w:val="20"/>
          <w:szCs w:val="20"/>
          <w:lang w:val="en-GB"/>
        </w:rPr>
        <w:t xml:space="preserve"> </w:t>
      </w:r>
      <w:r w:rsidR="67013539" w:rsidRPr="00314AAD">
        <w:rPr>
          <w:sz w:val="20"/>
          <w:szCs w:val="20"/>
          <w:lang w:val="en-GB"/>
        </w:rPr>
        <w:t>Tenants should take steps to ensure that comp</w:t>
      </w:r>
      <w:r w:rsidR="092F674B" w:rsidRPr="00314AAD">
        <w:rPr>
          <w:sz w:val="20"/>
          <w:szCs w:val="20"/>
          <w:lang w:val="en-GB"/>
        </w:rPr>
        <w:t>o</w:t>
      </w:r>
      <w:r w:rsidR="67013539" w:rsidRPr="00314AAD">
        <w:rPr>
          <w:sz w:val="20"/>
          <w:szCs w:val="20"/>
          <w:lang w:val="en-GB"/>
        </w:rPr>
        <w:t>st is ap</w:t>
      </w:r>
      <w:r w:rsidR="436D1589" w:rsidRPr="00314AAD">
        <w:rPr>
          <w:sz w:val="20"/>
          <w:szCs w:val="20"/>
          <w:lang w:val="en-GB"/>
        </w:rPr>
        <w:t>p</w:t>
      </w:r>
      <w:r w:rsidR="67013539" w:rsidRPr="00314AAD">
        <w:rPr>
          <w:sz w:val="20"/>
          <w:szCs w:val="20"/>
          <w:lang w:val="en-GB"/>
        </w:rPr>
        <w:t>ropriate contained in bins or containers.</w:t>
      </w:r>
    </w:p>
    <w:p w14:paraId="7789F1A8" w14:textId="4D5D729A" w:rsidR="00D447E4" w:rsidRPr="00314AAD" w:rsidRDefault="00D447E4" w:rsidP="00B21C7C">
      <w:pPr>
        <w:pStyle w:val="BodyText"/>
        <w:spacing w:before="201" w:line="278" w:lineRule="auto"/>
        <w:rPr>
          <w:sz w:val="20"/>
          <w:szCs w:val="20"/>
          <w:lang w:val="en-GB"/>
        </w:rPr>
      </w:pPr>
      <w:r w:rsidRPr="00314AAD">
        <w:rPr>
          <w:sz w:val="20"/>
          <w:szCs w:val="20"/>
          <w:lang w:val="en-GB"/>
        </w:rPr>
        <w:t>4.17 Tenants o</w:t>
      </w:r>
      <w:r w:rsidR="003F0C3B" w:rsidRPr="00314AAD">
        <w:rPr>
          <w:sz w:val="20"/>
          <w:szCs w:val="20"/>
          <w:lang w:val="en-GB"/>
        </w:rPr>
        <w:t xml:space="preserve">n plots designated for use by Schools, Charities or </w:t>
      </w:r>
      <w:r w:rsidR="00F04D9B" w:rsidRPr="00314AAD">
        <w:rPr>
          <w:sz w:val="20"/>
          <w:szCs w:val="20"/>
          <w:lang w:val="en-GB"/>
        </w:rPr>
        <w:t xml:space="preserve">any other organisation must provide the Council with </w:t>
      </w:r>
      <w:r w:rsidR="004F7752" w:rsidRPr="00314AAD">
        <w:rPr>
          <w:sz w:val="20"/>
          <w:szCs w:val="20"/>
          <w:lang w:val="en-GB"/>
        </w:rPr>
        <w:t>copies of relevant insurance and a risk assessment for use of the plot.</w:t>
      </w:r>
    </w:p>
    <w:p w14:paraId="1578B0FF" w14:textId="1D3025EB" w:rsidR="004F7752" w:rsidRPr="00314AAD" w:rsidRDefault="004F7752" w:rsidP="00B21C7C">
      <w:pPr>
        <w:pStyle w:val="BodyText"/>
        <w:spacing w:before="201" w:line="278" w:lineRule="auto"/>
        <w:rPr>
          <w:sz w:val="20"/>
          <w:szCs w:val="20"/>
          <w:lang w:val="en-GB"/>
        </w:rPr>
      </w:pPr>
      <w:r w:rsidRPr="00314AAD">
        <w:rPr>
          <w:sz w:val="20"/>
          <w:szCs w:val="20"/>
          <w:lang w:val="en-GB"/>
        </w:rPr>
        <w:t>4.18 T</w:t>
      </w:r>
      <w:r w:rsidR="003C61BA" w:rsidRPr="00314AAD">
        <w:rPr>
          <w:sz w:val="20"/>
          <w:szCs w:val="20"/>
          <w:lang w:val="en-GB"/>
        </w:rPr>
        <w:t xml:space="preserve">he Tenant shall take responsibility for the actions of any joint-Tenant, visitor, or contractor </w:t>
      </w:r>
      <w:r w:rsidR="00AD4D79" w:rsidRPr="00314AAD">
        <w:rPr>
          <w:sz w:val="20"/>
          <w:szCs w:val="20"/>
          <w:lang w:val="en-GB"/>
        </w:rPr>
        <w:t>which they invite on site, and ensure they are aware and have read the rules in this agreement.</w:t>
      </w:r>
    </w:p>
    <w:p w14:paraId="662FF4A1" w14:textId="315C180A" w:rsidR="00D40EC4" w:rsidRPr="00314AAD" w:rsidRDefault="07FA5D1B" w:rsidP="00B21C7C">
      <w:pPr>
        <w:pStyle w:val="BodyText"/>
        <w:spacing w:before="201" w:line="278" w:lineRule="auto"/>
        <w:rPr>
          <w:sz w:val="20"/>
          <w:szCs w:val="20"/>
          <w:lang w:val="en-GB"/>
        </w:rPr>
      </w:pPr>
      <w:r w:rsidRPr="00314AAD">
        <w:rPr>
          <w:sz w:val="20"/>
          <w:szCs w:val="20"/>
          <w:lang w:val="en-GB"/>
        </w:rPr>
        <w:t>4.</w:t>
      </w:r>
      <w:r w:rsidR="75D68739" w:rsidRPr="00314AAD">
        <w:rPr>
          <w:sz w:val="20"/>
          <w:szCs w:val="20"/>
          <w:lang w:val="en-GB"/>
        </w:rPr>
        <w:t>1</w:t>
      </w:r>
      <w:r w:rsidRPr="00314AAD">
        <w:rPr>
          <w:sz w:val="20"/>
          <w:szCs w:val="20"/>
          <w:lang w:val="en-GB"/>
        </w:rPr>
        <w:t xml:space="preserve">9 </w:t>
      </w:r>
      <w:r w:rsidR="3B711D70" w:rsidRPr="00314AAD">
        <w:rPr>
          <w:sz w:val="20"/>
          <w:szCs w:val="20"/>
          <w:lang w:val="en-GB"/>
        </w:rPr>
        <w:t xml:space="preserve">Any Officer of the Council, or those appointed as </w:t>
      </w:r>
      <w:r w:rsidR="7B79277E" w:rsidRPr="00314AAD">
        <w:rPr>
          <w:sz w:val="20"/>
          <w:szCs w:val="20"/>
          <w:lang w:val="en-GB"/>
        </w:rPr>
        <w:t>representatives</w:t>
      </w:r>
      <w:r w:rsidR="3B711D70" w:rsidRPr="00314AAD">
        <w:rPr>
          <w:sz w:val="20"/>
          <w:szCs w:val="20"/>
          <w:lang w:val="en-GB"/>
        </w:rPr>
        <w:t xml:space="preserve"> of the Council including the Woodley Allotments Tenants Association, </w:t>
      </w:r>
      <w:r w:rsidR="7B79277E" w:rsidRPr="00314AAD">
        <w:rPr>
          <w:sz w:val="20"/>
          <w:szCs w:val="20"/>
          <w:lang w:val="en-GB"/>
        </w:rPr>
        <w:t>shall be entitled at any time to enter and inspect the allotment.</w:t>
      </w:r>
    </w:p>
    <w:p w14:paraId="60C08F77" w14:textId="79D0F15C" w:rsidR="007902B7" w:rsidRPr="00314AAD" w:rsidRDefault="3B3E9D48" w:rsidP="007902B7">
      <w:pPr>
        <w:pStyle w:val="BodyText"/>
        <w:spacing w:before="201" w:line="278" w:lineRule="auto"/>
        <w:rPr>
          <w:sz w:val="20"/>
          <w:szCs w:val="20"/>
          <w:lang w:val="en-GB"/>
        </w:rPr>
      </w:pPr>
      <w:r w:rsidRPr="00314AAD">
        <w:rPr>
          <w:sz w:val="20"/>
          <w:szCs w:val="20"/>
          <w:lang w:val="en-GB"/>
        </w:rPr>
        <w:t xml:space="preserve">4.20 </w:t>
      </w:r>
      <w:r w:rsidR="64AA81E4" w:rsidRPr="00314AAD">
        <w:rPr>
          <w:sz w:val="20"/>
          <w:szCs w:val="20"/>
          <w:lang w:val="en-GB"/>
        </w:rPr>
        <w:t xml:space="preserve">The Tenant shall not later than the termination of their tenancy </w:t>
      </w:r>
      <w:proofErr w:type="gramStart"/>
      <w:r w:rsidR="64AA81E4" w:rsidRPr="00314AAD">
        <w:rPr>
          <w:sz w:val="20"/>
          <w:szCs w:val="20"/>
          <w:lang w:val="en-GB"/>
        </w:rPr>
        <w:t>remove</w:t>
      </w:r>
      <w:proofErr w:type="gramEnd"/>
      <w:r w:rsidR="64AA81E4" w:rsidRPr="00314AAD">
        <w:rPr>
          <w:sz w:val="20"/>
          <w:szCs w:val="20"/>
          <w:lang w:val="en-GB"/>
        </w:rPr>
        <w:t xml:space="preserve"> or cause to be removed at the request or the direction of the Town Clerk or other responsible official of the Council, all rubbish, plastic, carpet, other waste, buildings and foundations thereof from the allotment</w:t>
      </w:r>
      <w:r w:rsidR="00527230" w:rsidRPr="00314AAD">
        <w:rPr>
          <w:sz w:val="20"/>
          <w:szCs w:val="20"/>
          <w:lang w:val="en-GB"/>
        </w:rPr>
        <w:t>.</w:t>
      </w:r>
      <w:r w:rsidR="64AA81E4" w:rsidRPr="00314AAD">
        <w:rPr>
          <w:sz w:val="20"/>
          <w:szCs w:val="20"/>
          <w:lang w:val="en-GB"/>
        </w:rPr>
        <w:t xml:space="preserve"> If the </w:t>
      </w:r>
      <w:r w:rsidR="3D282BC9" w:rsidRPr="00314AAD">
        <w:rPr>
          <w:sz w:val="20"/>
          <w:szCs w:val="20"/>
          <w:lang w:val="en-GB"/>
        </w:rPr>
        <w:t>Council</w:t>
      </w:r>
      <w:r w:rsidR="64AA81E4" w:rsidRPr="00314AAD">
        <w:rPr>
          <w:sz w:val="20"/>
          <w:szCs w:val="20"/>
          <w:lang w:val="en-GB"/>
        </w:rPr>
        <w:t xml:space="preserve"> so requests in writing and if the outgoing tenant refuses</w:t>
      </w:r>
      <w:r w:rsidR="00144029" w:rsidRPr="00314AAD">
        <w:rPr>
          <w:sz w:val="20"/>
          <w:szCs w:val="20"/>
          <w:lang w:val="en-GB"/>
        </w:rPr>
        <w:t xml:space="preserve"> </w:t>
      </w:r>
      <w:proofErr w:type="gramStart"/>
      <w:r w:rsidR="00144029" w:rsidRPr="00314AAD">
        <w:rPr>
          <w:sz w:val="20"/>
          <w:szCs w:val="20"/>
          <w:lang w:val="en-GB"/>
        </w:rPr>
        <w:t>to,</w:t>
      </w:r>
      <w:r w:rsidR="64AA81E4" w:rsidRPr="00314AAD">
        <w:rPr>
          <w:sz w:val="20"/>
          <w:szCs w:val="20"/>
          <w:lang w:val="en-GB"/>
        </w:rPr>
        <w:t xml:space="preserve"> or</w:t>
      </w:r>
      <w:proofErr w:type="gramEnd"/>
      <w:r w:rsidR="64AA81E4" w:rsidRPr="00314AAD">
        <w:rPr>
          <w:sz w:val="20"/>
          <w:szCs w:val="20"/>
          <w:lang w:val="en-GB"/>
        </w:rPr>
        <w:t xml:space="preserve"> fails to remove any of the above</w:t>
      </w:r>
      <w:r w:rsidR="00144029" w:rsidRPr="00314AAD">
        <w:rPr>
          <w:sz w:val="20"/>
          <w:szCs w:val="20"/>
          <w:lang w:val="en-GB"/>
        </w:rPr>
        <w:t xml:space="preserve"> in the specified time frame</w:t>
      </w:r>
      <w:r w:rsidR="64AA81E4" w:rsidRPr="00314AAD">
        <w:rPr>
          <w:sz w:val="20"/>
          <w:szCs w:val="20"/>
          <w:lang w:val="en-GB"/>
        </w:rPr>
        <w:t>, they may be removed by the Council with the cost being charged to the outgoing tenant.</w:t>
      </w:r>
    </w:p>
    <w:p w14:paraId="019D6126" w14:textId="159207E7" w:rsidR="005B25E5" w:rsidRPr="00314AAD" w:rsidRDefault="005B25E5" w:rsidP="008B6197">
      <w:pPr>
        <w:pStyle w:val="BodyText"/>
        <w:spacing w:before="201" w:line="278" w:lineRule="auto"/>
        <w:rPr>
          <w:b/>
          <w:bCs/>
          <w:sz w:val="20"/>
          <w:szCs w:val="20"/>
          <w:lang w:val="en-GB"/>
        </w:rPr>
      </w:pPr>
      <w:r w:rsidRPr="00314AAD">
        <w:rPr>
          <w:b/>
          <w:bCs/>
          <w:sz w:val="20"/>
          <w:szCs w:val="20"/>
          <w:lang w:val="en-GB"/>
        </w:rPr>
        <w:t xml:space="preserve">5. Storage and </w:t>
      </w:r>
      <w:r w:rsidR="00356899" w:rsidRPr="00314AAD">
        <w:rPr>
          <w:b/>
          <w:bCs/>
          <w:sz w:val="20"/>
          <w:szCs w:val="20"/>
          <w:lang w:val="en-GB"/>
        </w:rPr>
        <w:t>Material</w:t>
      </w:r>
    </w:p>
    <w:p w14:paraId="549D029B" w14:textId="459D5EC4" w:rsidR="006E26FD" w:rsidRPr="00314AAD" w:rsidRDefault="005B25E5" w:rsidP="00574218">
      <w:pPr>
        <w:pStyle w:val="BodyText"/>
        <w:spacing w:before="201" w:line="278" w:lineRule="auto"/>
        <w:rPr>
          <w:sz w:val="20"/>
          <w:szCs w:val="20"/>
          <w:lang w:val="en-GB"/>
        </w:rPr>
      </w:pPr>
      <w:r w:rsidRPr="00314AAD">
        <w:rPr>
          <w:sz w:val="20"/>
          <w:szCs w:val="20"/>
          <w:lang w:val="en-GB"/>
        </w:rPr>
        <w:t>5</w:t>
      </w:r>
      <w:r w:rsidR="00BC1079" w:rsidRPr="00314AAD">
        <w:rPr>
          <w:sz w:val="20"/>
          <w:szCs w:val="20"/>
          <w:lang w:val="en-GB"/>
        </w:rPr>
        <w:t>.</w:t>
      </w:r>
      <w:r w:rsidRPr="00314AAD">
        <w:rPr>
          <w:sz w:val="20"/>
          <w:szCs w:val="20"/>
          <w:lang w:val="en-GB"/>
        </w:rPr>
        <w:t>1</w:t>
      </w:r>
      <w:r w:rsidR="00BC1079" w:rsidRPr="00314AAD">
        <w:rPr>
          <w:sz w:val="20"/>
          <w:szCs w:val="20"/>
          <w:lang w:val="en-GB"/>
        </w:rPr>
        <w:t xml:space="preserve"> </w:t>
      </w:r>
      <w:r w:rsidR="00476C51" w:rsidRPr="00314AAD">
        <w:rPr>
          <w:sz w:val="20"/>
          <w:szCs w:val="20"/>
          <w:lang w:val="en-GB"/>
        </w:rPr>
        <w:t>The Tenant shall not b</w:t>
      </w:r>
      <w:r w:rsidR="0058172B" w:rsidRPr="00314AAD">
        <w:rPr>
          <w:sz w:val="20"/>
          <w:szCs w:val="20"/>
          <w:lang w:val="en-GB"/>
        </w:rPr>
        <w:t>r</w:t>
      </w:r>
      <w:r w:rsidR="00476C51" w:rsidRPr="00314AAD">
        <w:rPr>
          <w:sz w:val="20"/>
          <w:szCs w:val="20"/>
          <w:lang w:val="en-GB"/>
        </w:rPr>
        <w:t>ing to or use on the site any superfluous materials</w:t>
      </w:r>
      <w:r w:rsidR="00894FA0" w:rsidRPr="00314AAD">
        <w:rPr>
          <w:sz w:val="20"/>
          <w:szCs w:val="20"/>
          <w:lang w:val="en-GB"/>
        </w:rPr>
        <w:t xml:space="preserve"> to the base requirement of working an Allotment. </w:t>
      </w:r>
      <w:r w:rsidR="0058172B" w:rsidRPr="00314AAD">
        <w:rPr>
          <w:sz w:val="20"/>
          <w:szCs w:val="20"/>
          <w:lang w:val="en-GB"/>
        </w:rPr>
        <w:t xml:space="preserve">The Tenant shall not bring on to the site any carpet, tyres, </w:t>
      </w:r>
      <w:r w:rsidR="00796986" w:rsidRPr="00314AAD">
        <w:rPr>
          <w:sz w:val="20"/>
          <w:szCs w:val="20"/>
          <w:lang w:val="en-GB"/>
        </w:rPr>
        <w:t>asbestos contain</w:t>
      </w:r>
      <w:r w:rsidR="004E142F" w:rsidRPr="00314AAD">
        <w:rPr>
          <w:sz w:val="20"/>
          <w:szCs w:val="20"/>
          <w:lang w:val="en-GB"/>
        </w:rPr>
        <w:t>ing</w:t>
      </w:r>
      <w:r w:rsidR="00796986" w:rsidRPr="00314AAD">
        <w:rPr>
          <w:sz w:val="20"/>
          <w:szCs w:val="20"/>
          <w:lang w:val="en-GB"/>
        </w:rPr>
        <w:t xml:space="preserve"> materials, white goods</w:t>
      </w:r>
      <w:r w:rsidR="004E142F" w:rsidRPr="00314AAD">
        <w:rPr>
          <w:sz w:val="20"/>
          <w:szCs w:val="20"/>
          <w:lang w:val="en-GB"/>
        </w:rPr>
        <w:t>, glass</w:t>
      </w:r>
      <w:r w:rsidR="00796986" w:rsidRPr="00314AAD">
        <w:rPr>
          <w:sz w:val="20"/>
          <w:szCs w:val="20"/>
          <w:lang w:val="en-GB"/>
        </w:rPr>
        <w:t xml:space="preserve"> or other waste </w:t>
      </w:r>
      <w:r w:rsidR="00746CFB" w:rsidRPr="00314AAD">
        <w:rPr>
          <w:sz w:val="20"/>
          <w:szCs w:val="20"/>
          <w:lang w:val="en-GB"/>
        </w:rPr>
        <w:t>material including chemicals,</w:t>
      </w:r>
      <w:r w:rsidR="004E142F" w:rsidRPr="00314AAD">
        <w:rPr>
          <w:sz w:val="20"/>
          <w:szCs w:val="20"/>
          <w:lang w:val="en-GB"/>
        </w:rPr>
        <w:t xml:space="preserve"> </w:t>
      </w:r>
      <w:r w:rsidR="00F10E7C" w:rsidRPr="00314AAD">
        <w:rPr>
          <w:sz w:val="20"/>
          <w:szCs w:val="20"/>
          <w:lang w:val="en-GB"/>
        </w:rPr>
        <w:t>green waste</w:t>
      </w:r>
      <w:r w:rsidR="009B54C8" w:rsidRPr="00314AAD">
        <w:rPr>
          <w:sz w:val="20"/>
          <w:szCs w:val="20"/>
          <w:lang w:val="en-GB"/>
        </w:rPr>
        <w:t>, plastic</w:t>
      </w:r>
      <w:r w:rsidR="00F10E7C" w:rsidRPr="00314AAD">
        <w:rPr>
          <w:sz w:val="20"/>
          <w:szCs w:val="20"/>
          <w:lang w:val="en-GB"/>
        </w:rPr>
        <w:t xml:space="preserve"> or materials in excessive amounts.</w:t>
      </w:r>
    </w:p>
    <w:p w14:paraId="7EAD72C2" w14:textId="513D997C" w:rsidR="009B54C8" w:rsidRPr="00314AAD" w:rsidRDefault="182E6E8F" w:rsidP="00BC1079">
      <w:pPr>
        <w:pStyle w:val="BodyText"/>
        <w:spacing w:before="201" w:line="278" w:lineRule="auto"/>
        <w:rPr>
          <w:sz w:val="20"/>
          <w:szCs w:val="20"/>
          <w:lang w:val="en-GB"/>
        </w:rPr>
      </w:pPr>
      <w:r w:rsidRPr="00314AAD">
        <w:rPr>
          <w:sz w:val="20"/>
          <w:szCs w:val="20"/>
          <w:lang w:val="en-GB"/>
        </w:rPr>
        <w:t>5.2</w:t>
      </w:r>
      <w:r w:rsidR="3BE168E3" w:rsidRPr="00314AAD">
        <w:rPr>
          <w:sz w:val="20"/>
          <w:szCs w:val="20"/>
          <w:lang w:val="en-GB"/>
        </w:rPr>
        <w:t xml:space="preserve"> The Tenant may not use the plot for storage </w:t>
      </w:r>
      <w:r w:rsidR="61A53260" w:rsidRPr="00314AAD">
        <w:rPr>
          <w:sz w:val="20"/>
          <w:szCs w:val="20"/>
          <w:lang w:val="en-GB"/>
        </w:rPr>
        <w:t xml:space="preserve">of items, such as equipment or material for business, or purposes unrelated to the </w:t>
      </w:r>
      <w:r w:rsidR="094C3955" w:rsidRPr="00314AAD">
        <w:rPr>
          <w:sz w:val="20"/>
          <w:szCs w:val="20"/>
          <w:lang w:val="en-GB"/>
        </w:rPr>
        <w:t>upkeep</w:t>
      </w:r>
      <w:r w:rsidR="61A53260" w:rsidRPr="00314AAD">
        <w:rPr>
          <w:sz w:val="20"/>
          <w:szCs w:val="20"/>
          <w:lang w:val="en-GB"/>
        </w:rPr>
        <w:t xml:space="preserve"> of the Allotment plot.</w:t>
      </w:r>
      <w:r w:rsidR="6A5C9198" w:rsidRPr="00314AAD">
        <w:rPr>
          <w:sz w:val="20"/>
          <w:szCs w:val="20"/>
          <w:lang w:val="en-GB"/>
        </w:rPr>
        <w:t xml:space="preserve"> The Tenant may not store vehicles or vehicle parts on the Allotment site.</w:t>
      </w:r>
    </w:p>
    <w:p w14:paraId="479A0CA7" w14:textId="19BF346C" w:rsidR="00872E34" w:rsidRPr="00314AAD" w:rsidRDefault="005B25E5" w:rsidP="00872E34">
      <w:pPr>
        <w:pStyle w:val="BodyText"/>
        <w:spacing w:before="201" w:line="278" w:lineRule="auto"/>
        <w:rPr>
          <w:sz w:val="20"/>
          <w:szCs w:val="20"/>
          <w:lang w:val="en-GB"/>
        </w:rPr>
      </w:pPr>
      <w:r w:rsidRPr="00314AAD">
        <w:rPr>
          <w:sz w:val="20"/>
          <w:szCs w:val="20"/>
          <w:lang w:val="en-GB"/>
        </w:rPr>
        <w:t>5.3</w:t>
      </w:r>
      <w:r w:rsidR="00574218" w:rsidRPr="00314AAD">
        <w:rPr>
          <w:sz w:val="20"/>
          <w:szCs w:val="20"/>
          <w:lang w:val="en-GB"/>
        </w:rPr>
        <w:t xml:space="preserve"> </w:t>
      </w:r>
      <w:r w:rsidR="00BE060F" w:rsidRPr="00314AAD">
        <w:rPr>
          <w:sz w:val="20"/>
          <w:szCs w:val="20"/>
          <w:lang w:val="en-GB"/>
        </w:rPr>
        <w:t xml:space="preserve">Some </w:t>
      </w:r>
      <w:proofErr w:type="gramStart"/>
      <w:r w:rsidR="00BE060F" w:rsidRPr="00314AAD">
        <w:rPr>
          <w:sz w:val="20"/>
          <w:szCs w:val="20"/>
          <w:lang w:val="en-GB"/>
        </w:rPr>
        <w:t>hard wearing</w:t>
      </w:r>
      <w:proofErr w:type="gramEnd"/>
      <w:r w:rsidR="00BE060F" w:rsidRPr="00314AAD">
        <w:rPr>
          <w:sz w:val="20"/>
          <w:szCs w:val="20"/>
          <w:lang w:val="en-GB"/>
        </w:rPr>
        <w:t xml:space="preserve"> material, such as paving slabs, may be permitted on the plot </w:t>
      </w:r>
      <w:r w:rsidR="00A7765B" w:rsidRPr="00314AAD">
        <w:rPr>
          <w:sz w:val="20"/>
          <w:szCs w:val="20"/>
          <w:lang w:val="en-GB"/>
        </w:rPr>
        <w:t xml:space="preserve">in small quantities </w:t>
      </w:r>
      <w:r w:rsidR="00BE060F" w:rsidRPr="00314AAD">
        <w:rPr>
          <w:sz w:val="20"/>
          <w:szCs w:val="20"/>
          <w:lang w:val="en-GB"/>
        </w:rPr>
        <w:t>through</w:t>
      </w:r>
      <w:r w:rsidR="00A7765B" w:rsidRPr="00314AAD">
        <w:rPr>
          <w:sz w:val="20"/>
          <w:szCs w:val="20"/>
          <w:lang w:val="en-GB"/>
        </w:rPr>
        <w:t xml:space="preserve"> prior</w:t>
      </w:r>
      <w:r w:rsidR="00BE060F" w:rsidRPr="00314AAD">
        <w:rPr>
          <w:sz w:val="20"/>
          <w:szCs w:val="20"/>
          <w:lang w:val="en-GB"/>
        </w:rPr>
        <w:t xml:space="preserve"> Agreement of the Council. Concrete, mortar, tarmac or other similar hard wearing material</w:t>
      </w:r>
      <w:r w:rsidR="008651FC" w:rsidRPr="00314AAD">
        <w:rPr>
          <w:sz w:val="20"/>
          <w:szCs w:val="20"/>
          <w:lang w:val="en-GB"/>
        </w:rPr>
        <w:t xml:space="preserve"> including gravel </w:t>
      </w:r>
      <w:r w:rsidR="001764F3" w:rsidRPr="00314AAD">
        <w:rPr>
          <w:sz w:val="20"/>
          <w:szCs w:val="20"/>
          <w:lang w:val="en-GB"/>
        </w:rPr>
        <w:t xml:space="preserve">and stone </w:t>
      </w:r>
      <w:r w:rsidR="008651FC" w:rsidRPr="00314AAD">
        <w:rPr>
          <w:sz w:val="20"/>
          <w:szCs w:val="20"/>
          <w:lang w:val="en-GB"/>
        </w:rPr>
        <w:t>mix</w:t>
      </w:r>
      <w:r w:rsidR="001764F3" w:rsidRPr="00314AAD">
        <w:rPr>
          <w:sz w:val="20"/>
          <w:szCs w:val="20"/>
          <w:lang w:val="en-GB"/>
        </w:rPr>
        <w:t>es</w:t>
      </w:r>
      <w:r w:rsidR="003C5AE3" w:rsidRPr="00314AAD">
        <w:rPr>
          <w:sz w:val="20"/>
          <w:szCs w:val="20"/>
          <w:lang w:val="en-GB"/>
        </w:rPr>
        <w:t>,</w:t>
      </w:r>
      <w:r w:rsidR="00BE060F" w:rsidRPr="00314AAD">
        <w:rPr>
          <w:sz w:val="20"/>
          <w:szCs w:val="20"/>
          <w:lang w:val="en-GB"/>
        </w:rPr>
        <w:t xml:space="preserve"> </w:t>
      </w:r>
      <w:r w:rsidR="001764F3" w:rsidRPr="00314AAD">
        <w:rPr>
          <w:sz w:val="20"/>
          <w:szCs w:val="20"/>
          <w:lang w:val="en-GB"/>
        </w:rPr>
        <w:t>are</w:t>
      </w:r>
      <w:r w:rsidR="00BE060F" w:rsidRPr="00314AAD">
        <w:rPr>
          <w:sz w:val="20"/>
          <w:szCs w:val="20"/>
          <w:lang w:val="en-GB"/>
        </w:rPr>
        <w:t xml:space="preserve"> not permitted on site.</w:t>
      </w:r>
    </w:p>
    <w:p w14:paraId="06F28BE3" w14:textId="6F1AB91A" w:rsidR="00953A68" w:rsidRPr="00314AAD" w:rsidRDefault="532CADEF" w:rsidP="00872E34">
      <w:pPr>
        <w:pStyle w:val="BodyText"/>
        <w:spacing w:before="201" w:line="278" w:lineRule="auto"/>
        <w:rPr>
          <w:sz w:val="20"/>
          <w:szCs w:val="20"/>
          <w:lang w:val="en-GB"/>
        </w:rPr>
      </w:pPr>
      <w:r w:rsidRPr="00314AAD">
        <w:rPr>
          <w:sz w:val="20"/>
          <w:szCs w:val="20"/>
          <w:lang w:val="en-GB"/>
        </w:rPr>
        <w:t xml:space="preserve">5.4 </w:t>
      </w:r>
      <w:r w:rsidR="38386DF8" w:rsidRPr="00314AAD">
        <w:rPr>
          <w:sz w:val="20"/>
          <w:szCs w:val="20"/>
          <w:lang w:val="en-GB"/>
        </w:rPr>
        <w:t>Items specifically for the betterment of the plot</w:t>
      </w:r>
      <w:r w:rsidR="48BC7D11" w:rsidRPr="00314AAD">
        <w:rPr>
          <w:sz w:val="20"/>
          <w:szCs w:val="20"/>
          <w:lang w:val="en-GB"/>
        </w:rPr>
        <w:t xml:space="preserve"> </w:t>
      </w:r>
      <w:r w:rsidR="5661DE54" w:rsidRPr="00314AAD">
        <w:rPr>
          <w:sz w:val="20"/>
          <w:szCs w:val="20"/>
          <w:lang w:val="en-GB"/>
        </w:rPr>
        <w:t>is</w:t>
      </w:r>
      <w:r w:rsidR="48BC7D11" w:rsidRPr="00314AAD">
        <w:rPr>
          <w:sz w:val="20"/>
          <w:szCs w:val="20"/>
          <w:lang w:val="en-GB"/>
        </w:rPr>
        <w:t xml:space="preserve"> permitted, e.g woodchip and manure</w:t>
      </w:r>
      <w:r w:rsidR="29392F47" w:rsidRPr="00314AAD">
        <w:rPr>
          <w:sz w:val="20"/>
          <w:szCs w:val="20"/>
          <w:lang w:val="en-GB"/>
        </w:rPr>
        <w:t>.</w:t>
      </w:r>
      <w:r w:rsidR="28389A7B" w:rsidRPr="00314AAD">
        <w:rPr>
          <w:sz w:val="20"/>
          <w:szCs w:val="20"/>
          <w:lang w:val="en-GB"/>
        </w:rPr>
        <w:t xml:space="preserve"> This material should be sourced responsibly.</w:t>
      </w:r>
      <w:r w:rsidR="29392F47" w:rsidRPr="00314AAD">
        <w:rPr>
          <w:sz w:val="20"/>
          <w:szCs w:val="20"/>
          <w:lang w:val="en-GB"/>
        </w:rPr>
        <w:t xml:space="preserve"> </w:t>
      </w:r>
      <w:r w:rsidRPr="00314AAD">
        <w:rPr>
          <w:sz w:val="20"/>
          <w:szCs w:val="20"/>
          <w:lang w:val="en-GB"/>
        </w:rPr>
        <w:t xml:space="preserve">Where plots abut a neighbouring property, storage of compost, manure or other potentially noxious substances should be stored a minimum of </w:t>
      </w:r>
      <w:r w:rsidR="4835A7ED" w:rsidRPr="00314AAD">
        <w:rPr>
          <w:sz w:val="20"/>
          <w:szCs w:val="20"/>
          <w:lang w:val="en-GB"/>
        </w:rPr>
        <w:t>1</w:t>
      </w:r>
      <w:r w:rsidRPr="00314AAD">
        <w:rPr>
          <w:sz w:val="20"/>
          <w:szCs w:val="20"/>
          <w:lang w:val="en-GB"/>
        </w:rPr>
        <w:t xml:space="preserve"> meter</w:t>
      </w:r>
      <w:r w:rsidR="4835A7ED" w:rsidRPr="00314AAD">
        <w:rPr>
          <w:sz w:val="20"/>
          <w:szCs w:val="20"/>
          <w:lang w:val="en-GB"/>
        </w:rPr>
        <w:t xml:space="preserve"> </w:t>
      </w:r>
      <w:r w:rsidRPr="00314AAD">
        <w:rPr>
          <w:sz w:val="20"/>
          <w:szCs w:val="20"/>
          <w:lang w:val="en-GB"/>
        </w:rPr>
        <w:t>from any property boundary.</w:t>
      </w:r>
    </w:p>
    <w:p w14:paraId="775B72DE" w14:textId="66751B9C" w:rsidR="00B84FBD" w:rsidRPr="00314AAD" w:rsidRDefault="0B56B3A4" w:rsidP="00872E34">
      <w:pPr>
        <w:pStyle w:val="BodyText"/>
        <w:spacing w:before="201" w:line="278" w:lineRule="auto"/>
        <w:rPr>
          <w:sz w:val="20"/>
          <w:szCs w:val="20"/>
          <w:lang w:val="en-GB"/>
        </w:rPr>
      </w:pPr>
      <w:r w:rsidRPr="00314AAD">
        <w:rPr>
          <w:sz w:val="20"/>
          <w:szCs w:val="20"/>
          <w:lang w:val="en-GB"/>
        </w:rPr>
        <w:t xml:space="preserve">5.5 </w:t>
      </w:r>
      <w:r w:rsidR="187C7FB0" w:rsidRPr="00314AAD">
        <w:rPr>
          <w:sz w:val="20"/>
          <w:szCs w:val="20"/>
          <w:lang w:val="en-GB"/>
        </w:rPr>
        <w:t xml:space="preserve">The Tenant may </w:t>
      </w:r>
      <w:r w:rsidR="430362BD" w:rsidRPr="00314AAD">
        <w:rPr>
          <w:sz w:val="20"/>
          <w:szCs w:val="20"/>
          <w:lang w:val="en-GB"/>
        </w:rPr>
        <w:t>store pallets on their plot in a tidy manner</w:t>
      </w:r>
      <w:r w:rsidR="19C2254B" w:rsidRPr="00314AAD">
        <w:rPr>
          <w:sz w:val="20"/>
          <w:szCs w:val="20"/>
          <w:lang w:val="en-GB"/>
        </w:rPr>
        <w:t>. Broken or damaged pallets kept on the plot will be considered waste material and should be disposed of responsibly.</w:t>
      </w:r>
    </w:p>
    <w:p w14:paraId="0C438A6E" w14:textId="246F8598" w:rsidR="008978CB" w:rsidRPr="00314AAD" w:rsidRDefault="008978CB" w:rsidP="00872E34">
      <w:pPr>
        <w:pStyle w:val="BodyText"/>
        <w:spacing w:before="201" w:line="278" w:lineRule="auto"/>
        <w:rPr>
          <w:sz w:val="20"/>
          <w:szCs w:val="20"/>
          <w:lang w:val="en-GB"/>
        </w:rPr>
      </w:pPr>
      <w:r w:rsidRPr="00314AAD">
        <w:rPr>
          <w:sz w:val="20"/>
          <w:szCs w:val="20"/>
          <w:lang w:val="en-GB"/>
        </w:rPr>
        <w:t xml:space="preserve">5.6 </w:t>
      </w:r>
      <w:r w:rsidR="00DD024B" w:rsidRPr="00314AAD">
        <w:rPr>
          <w:sz w:val="20"/>
          <w:szCs w:val="20"/>
          <w:lang w:val="en-GB"/>
        </w:rPr>
        <w:t xml:space="preserve">All items stored on the plot should be stored in a tidy manner, secured down, </w:t>
      </w:r>
      <w:r w:rsidR="002671C6" w:rsidRPr="00314AAD">
        <w:rPr>
          <w:sz w:val="20"/>
          <w:szCs w:val="20"/>
          <w:lang w:val="en-GB"/>
        </w:rPr>
        <w:t>or stored inside sheds</w:t>
      </w:r>
      <w:r w:rsidR="00240907" w:rsidRPr="00314AAD">
        <w:rPr>
          <w:sz w:val="20"/>
          <w:szCs w:val="20"/>
          <w:lang w:val="en-GB"/>
        </w:rPr>
        <w:t xml:space="preserve">. The Tenant assumes all liability for any loss or damage to items on their </w:t>
      </w:r>
      <w:proofErr w:type="gramStart"/>
      <w:r w:rsidR="00240907" w:rsidRPr="00314AAD">
        <w:rPr>
          <w:sz w:val="20"/>
          <w:szCs w:val="20"/>
          <w:lang w:val="en-GB"/>
        </w:rPr>
        <w:t>plot, and</w:t>
      </w:r>
      <w:proofErr w:type="gramEnd"/>
      <w:r w:rsidR="00240907" w:rsidRPr="00314AAD">
        <w:rPr>
          <w:sz w:val="20"/>
          <w:szCs w:val="20"/>
          <w:lang w:val="en-GB"/>
        </w:rPr>
        <w:t xml:space="preserve"> are encouraged not to store any valuable items or tools on site, or to store these in a secured shed.</w:t>
      </w:r>
    </w:p>
    <w:p w14:paraId="5CE78507" w14:textId="15F42F4D" w:rsidR="00805BDA" w:rsidRPr="00314AAD" w:rsidRDefault="00805BDA" w:rsidP="00872E34">
      <w:pPr>
        <w:pStyle w:val="BodyText"/>
        <w:spacing w:before="201" w:line="278" w:lineRule="auto"/>
        <w:rPr>
          <w:b/>
          <w:bCs/>
          <w:sz w:val="20"/>
          <w:szCs w:val="20"/>
          <w:lang w:val="en-GB"/>
        </w:rPr>
      </w:pPr>
      <w:r w:rsidRPr="00314AAD">
        <w:rPr>
          <w:b/>
          <w:bCs/>
          <w:sz w:val="20"/>
          <w:szCs w:val="20"/>
          <w:lang w:val="en-GB"/>
        </w:rPr>
        <w:t>6. Structures and Development</w:t>
      </w:r>
    </w:p>
    <w:p w14:paraId="2331DD40" w14:textId="7BB307C2" w:rsidR="00805BDA" w:rsidRPr="00314AAD" w:rsidRDefault="00805BDA" w:rsidP="00872E34">
      <w:pPr>
        <w:pStyle w:val="BodyText"/>
        <w:spacing w:before="201" w:line="278" w:lineRule="auto"/>
        <w:rPr>
          <w:sz w:val="20"/>
          <w:szCs w:val="20"/>
          <w:lang w:val="en-GB"/>
        </w:rPr>
      </w:pPr>
      <w:r w:rsidRPr="00314AAD">
        <w:rPr>
          <w:sz w:val="20"/>
          <w:szCs w:val="20"/>
          <w:lang w:val="en-GB"/>
        </w:rPr>
        <w:t xml:space="preserve">6.1 </w:t>
      </w:r>
      <w:r w:rsidR="00CE6350" w:rsidRPr="00314AAD">
        <w:rPr>
          <w:sz w:val="20"/>
          <w:szCs w:val="20"/>
          <w:lang w:val="en-GB"/>
        </w:rPr>
        <w:t>The Tenant shall not erect any shed, polytunnel, greenhouse, fruit cage, fence</w:t>
      </w:r>
      <w:r w:rsidR="00811872" w:rsidRPr="00314AAD">
        <w:rPr>
          <w:sz w:val="20"/>
          <w:szCs w:val="20"/>
          <w:lang w:val="en-GB"/>
        </w:rPr>
        <w:t xml:space="preserve"> or any other structure without </w:t>
      </w:r>
      <w:r w:rsidR="008B04CB" w:rsidRPr="00314AAD">
        <w:rPr>
          <w:sz w:val="20"/>
          <w:szCs w:val="20"/>
          <w:lang w:val="en-GB"/>
        </w:rPr>
        <w:t xml:space="preserve">prior </w:t>
      </w:r>
      <w:r w:rsidR="00811872" w:rsidRPr="00314AAD">
        <w:rPr>
          <w:sz w:val="20"/>
          <w:szCs w:val="20"/>
          <w:lang w:val="en-GB"/>
        </w:rPr>
        <w:t xml:space="preserve">written consent of the Council. The Tenant should </w:t>
      </w:r>
      <w:r w:rsidR="000536B0" w:rsidRPr="00314AAD">
        <w:rPr>
          <w:sz w:val="20"/>
          <w:szCs w:val="20"/>
          <w:lang w:val="en-GB"/>
        </w:rPr>
        <w:t>request permission from the Council prior to replacing any existing structures.</w:t>
      </w:r>
      <w:r w:rsidR="00F63708" w:rsidRPr="00314AAD">
        <w:rPr>
          <w:sz w:val="20"/>
          <w:szCs w:val="20"/>
          <w:lang w:val="en-GB"/>
        </w:rPr>
        <w:t xml:space="preserve"> Structures should be</w:t>
      </w:r>
      <w:r w:rsidR="00BD6366" w:rsidRPr="00314AAD">
        <w:rPr>
          <w:sz w:val="20"/>
          <w:szCs w:val="20"/>
          <w:lang w:val="en-GB"/>
        </w:rPr>
        <w:t xml:space="preserve"> well maintained in a safe and sturdy condition</w:t>
      </w:r>
      <w:r w:rsidR="00242E94" w:rsidRPr="00314AAD">
        <w:rPr>
          <w:sz w:val="20"/>
          <w:szCs w:val="20"/>
          <w:lang w:val="en-GB"/>
        </w:rPr>
        <w:t xml:space="preserve">, and unused greenhouse or polytunnel </w:t>
      </w:r>
      <w:r w:rsidR="00242E94" w:rsidRPr="00314AAD">
        <w:rPr>
          <w:sz w:val="20"/>
          <w:szCs w:val="20"/>
          <w:lang w:val="en-GB"/>
        </w:rPr>
        <w:lastRenderedPageBreak/>
        <w:t>frames should be removed from the site once they have served their use.</w:t>
      </w:r>
    </w:p>
    <w:p w14:paraId="41B899A5" w14:textId="62601070" w:rsidR="000F1E49" w:rsidRPr="00314AAD" w:rsidRDefault="6FF6D10B" w:rsidP="00872E34">
      <w:pPr>
        <w:pStyle w:val="BodyText"/>
        <w:spacing w:before="201" w:line="278" w:lineRule="auto"/>
        <w:rPr>
          <w:sz w:val="20"/>
          <w:szCs w:val="20"/>
          <w:lang w:val="en-GB"/>
        </w:rPr>
      </w:pPr>
      <w:r w:rsidRPr="00314AAD">
        <w:rPr>
          <w:sz w:val="20"/>
          <w:szCs w:val="20"/>
          <w:lang w:val="en-GB"/>
        </w:rPr>
        <w:t xml:space="preserve">6.2 The </w:t>
      </w:r>
      <w:r w:rsidR="2F212F57" w:rsidRPr="00314AAD">
        <w:rPr>
          <w:sz w:val="20"/>
          <w:szCs w:val="20"/>
          <w:lang w:val="en-GB"/>
        </w:rPr>
        <w:t xml:space="preserve">Tenant </w:t>
      </w:r>
      <w:r w:rsidRPr="00314AAD">
        <w:rPr>
          <w:sz w:val="20"/>
          <w:szCs w:val="20"/>
          <w:lang w:val="en-GB"/>
        </w:rPr>
        <w:t xml:space="preserve">shall not install any pond without prior written consent of the Council, and the Tenant is responsible for ensuring </w:t>
      </w:r>
      <w:r w:rsidR="79DC9D2D" w:rsidRPr="00314AAD">
        <w:rPr>
          <w:sz w:val="20"/>
          <w:szCs w:val="20"/>
          <w:lang w:val="en-GB"/>
        </w:rPr>
        <w:t xml:space="preserve">any pond is kept </w:t>
      </w:r>
      <w:proofErr w:type="gramStart"/>
      <w:r w:rsidR="79DC9D2D" w:rsidRPr="00314AAD">
        <w:rPr>
          <w:sz w:val="20"/>
          <w:szCs w:val="20"/>
          <w:lang w:val="en-GB"/>
        </w:rPr>
        <w:t>safe, and</w:t>
      </w:r>
      <w:proofErr w:type="gramEnd"/>
      <w:r w:rsidR="79DC9D2D" w:rsidRPr="00314AAD">
        <w:rPr>
          <w:sz w:val="20"/>
          <w:szCs w:val="20"/>
          <w:lang w:val="en-GB"/>
        </w:rPr>
        <w:t xml:space="preserve"> covered with </w:t>
      </w:r>
      <w:r w:rsidR="1A707627" w:rsidRPr="00314AAD">
        <w:rPr>
          <w:sz w:val="20"/>
          <w:szCs w:val="20"/>
          <w:lang w:val="en-GB"/>
        </w:rPr>
        <w:t>heavy duty</w:t>
      </w:r>
      <w:r w:rsidR="79DC9D2D" w:rsidRPr="00314AAD">
        <w:rPr>
          <w:sz w:val="20"/>
          <w:szCs w:val="20"/>
          <w:lang w:val="en-GB"/>
        </w:rPr>
        <w:t xml:space="preserve"> wire mesh</w:t>
      </w:r>
      <w:r w:rsidR="7963B2C4" w:rsidRPr="00314AAD">
        <w:rPr>
          <w:sz w:val="20"/>
          <w:szCs w:val="20"/>
          <w:lang w:val="en-GB"/>
        </w:rPr>
        <w:t xml:space="preserve"> or metal grate</w:t>
      </w:r>
      <w:r w:rsidR="79DC9D2D" w:rsidRPr="00314AAD">
        <w:rPr>
          <w:sz w:val="20"/>
          <w:szCs w:val="20"/>
          <w:lang w:val="en-GB"/>
        </w:rPr>
        <w:t xml:space="preserve"> to prevent falls.</w:t>
      </w:r>
    </w:p>
    <w:p w14:paraId="3D5147FE" w14:textId="5F6CC5DE" w:rsidR="00E8788D" w:rsidRPr="00314AAD" w:rsidRDefault="00E8788D" w:rsidP="00872E34">
      <w:pPr>
        <w:pStyle w:val="BodyText"/>
        <w:spacing w:before="201" w:line="278" w:lineRule="auto"/>
        <w:rPr>
          <w:sz w:val="20"/>
          <w:szCs w:val="20"/>
          <w:lang w:val="en-GB"/>
        </w:rPr>
      </w:pPr>
      <w:r w:rsidRPr="00314AAD">
        <w:rPr>
          <w:sz w:val="20"/>
          <w:szCs w:val="20"/>
          <w:lang w:val="en-GB"/>
        </w:rPr>
        <w:t>6.3 The Tenant shall not erect any pati</w:t>
      </w:r>
      <w:r w:rsidR="004747CA" w:rsidRPr="00314AAD">
        <w:rPr>
          <w:sz w:val="20"/>
          <w:szCs w:val="20"/>
          <w:lang w:val="en-GB"/>
        </w:rPr>
        <w:t>o</w:t>
      </w:r>
      <w:r w:rsidR="00354762" w:rsidRPr="00314AAD">
        <w:rPr>
          <w:sz w:val="20"/>
          <w:szCs w:val="20"/>
          <w:lang w:val="en-GB"/>
        </w:rPr>
        <w:t xml:space="preserve"> or decking on </w:t>
      </w:r>
      <w:r w:rsidR="004747CA" w:rsidRPr="00314AAD">
        <w:rPr>
          <w:sz w:val="20"/>
          <w:szCs w:val="20"/>
          <w:lang w:val="en-GB"/>
        </w:rPr>
        <w:t>the plot without prior written consent of the Council.</w:t>
      </w:r>
    </w:p>
    <w:p w14:paraId="3C783362" w14:textId="5E0C68FE" w:rsidR="00354762" w:rsidRPr="00314AAD" w:rsidRDefault="302946DA" w:rsidP="00872E34">
      <w:pPr>
        <w:pStyle w:val="BodyText"/>
        <w:spacing w:before="201" w:line="278" w:lineRule="auto"/>
        <w:rPr>
          <w:sz w:val="20"/>
          <w:szCs w:val="20"/>
          <w:lang w:val="en-GB"/>
        </w:rPr>
      </w:pPr>
      <w:r w:rsidRPr="00314AAD">
        <w:rPr>
          <w:sz w:val="20"/>
          <w:szCs w:val="20"/>
          <w:lang w:val="en-GB"/>
        </w:rPr>
        <w:t xml:space="preserve">6.4 </w:t>
      </w:r>
      <w:r w:rsidR="3881FD20" w:rsidRPr="00314AAD">
        <w:rPr>
          <w:sz w:val="20"/>
          <w:szCs w:val="20"/>
          <w:lang w:val="en-GB"/>
        </w:rPr>
        <w:t xml:space="preserve">The Tenant shall not </w:t>
      </w:r>
      <w:r w:rsidR="7C5650F4" w:rsidRPr="00314AAD">
        <w:rPr>
          <w:sz w:val="20"/>
          <w:szCs w:val="20"/>
          <w:lang w:val="en-GB"/>
        </w:rPr>
        <w:t>initiate any development on the plot</w:t>
      </w:r>
      <w:r w:rsidR="2C18E439" w:rsidRPr="00314AAD">
        <w:rPr>
          <w:sz w:val="20"/>
          <w:szCs w:val="20"/>
          <w:lang w:val="en-GB"/>
        </w:rPr>
        <w:t xml:space="preserve">, or </w:t>
      </w:r>
      <w:r w:rsidR="46A240F2" w:rsidRPr="00314AAD">
        <w:rPr>
          <w:sz w:val="20"/>
          <w:szCs w:val="20"/>
          <w:lang w:val="en-GB"/>
        </w:rPr>
        <w:t>conduct any works which may alter the appearance or use of a plot, without prior written consent of the Council</w:t>
      </w:r>
      <w:r w:rsidR="003E5034" w:rsidRPr="00314AAD">
        <w:rPr>
          <w:sz w:val="20"/>
          <w:szCs w:val="20"/>
          <w:lang w:val="en-GB"/>
        </w:rPr>
        <w:t>.</w:t>
      </w:r>
    </w:p>
    <w:p w14:paraId="24315FB5" w14:textId="22CF4419" w:rsidR="00673A16" w:rsidRPr="00314AAD" w:rsidRDefault="00673A16" w:rsidP="00872E34">
      <w:pPr>
        <w:pStyle w:val="BodyText"/>
        <w:spacing w:before="201" w:line="278" w:lineRule="auto"/>
        <w:rPr>
          <w:sz w:val="20"/>
          <w:szCs w:val="20"/>
          <w:lang w:val="en-GB"/>
        </w:rPr>
      </w:pPr>
      <w:r w:rsidRPr="00314AAD">
        <w:rPr>
          <w:sz w:val="20"/>
          <w:szCs w:val="20"/>
          <w:lang w:val="en-GB"/>
        </w:rPr>
        <w:t xml:space="preserve">6.5 </w:t>
      </w:r>
      <w:r w:rsidR="00E2464A" w:rsidRPr="00314AAD">
        <w:rPr>
          <w:sz w:val="20"/>
          <w:szCs w:val="20"/>
          <w:lang w:val="en-GB"/>
        </w:rPr>
        <w:t xml:space="preserve">More information can be found on the Council’s Allotment Structures and Development Policy, </w:t>
      </w:r>
      <w:r w:rsidR="00425C34" w:rsidRPr="00314AAD">
        <w:rPr>
          <w:sz w:val="20"/>
          <w:szCs w:val="20"/>
          <w:lang w:val="en-GB"/>
        </w:rPr>
        <w:t xml:space="preserve">and Tenants should contact the Council </w:t>
      </w:r>
      <w:r w:rsidR="00685817" w:rsidRPr="00314AAD">
        <w:rPr>
          <w:sz w:val="20"/>
          <w:szCs w:val="20"/>
          <w:lang w:val="en-GB"/>
        </w:rPr>
        <w:t xml:space="preserve">for advice if any planned works may </w:t>
      </w:r>
      <w:r w:rsidR="008B04CB" w:rsidRPr="00314AAD">
        <w:rPr>
          <w:sz w:val="20"/>
          <w:szCs w:val="20"/>
          <w:lang w:val="en-GB"/>
        </w:rPr>
        <w:t xml:space="preserve">be within the scope of this policy. The Council reserves the right </w:t>
      </w:r>
      <w:r w:rsidR="00F63708" w:rsidRPr="00314AAD">
        <w:rPr>
          <w:sz w:val="20"/>
          <w:szCs w:val="20"/>
          <w:lang w:val="en-GB"/>
        </w:rPr>
        <w:t xml:space="preserve">to demand </w:t>
      </w:r>
      <w:r w:rsidR="003F7F0F" w:rsidRPr="00314AAD">
        <w:rPr>
          <w:sz w:val="20"/>
          <w:szCs w:val="20"/>
          <w:lang w:val="en-GB"/>
        </w:rPr>
        <w:t>removal</w:t>
      </w:r>
      <w:r w:rsidR="003D75E8" w:rsidRPr="00314AAD">
        <w:rPr>
          <w:sz w:val="20"/>
          <w:szCs w:val="20"/>
          <w:lang w:val="en-GB"/>
        </w:rPr>
        <w:t>,</w:t>
      </w:r>
      <w:r w:rsidR="00F63708" w:rsidRPr="00314AAD">
        <w:rPr>
          <w:sz w:val="20"/>
          <w:szCs w:val="20"/>
          <w:lang w:val="en-GB"/>
        </w:rPr>
        <w:t xml:space="preserve"> by the Tenant, of any structures </w:t>
      </w:r>
      <w:r w:rsidR="003D75E8" w:rsidRPr="00314AAD">
        <w:rPr>
          <w:sz w:val="20"/>
          <w:szCs w:val="20"/>
          <w:lang w:val="en-GB"/>
        </w:rPr>
        <w:t xml:space="preserve">or developments </w:t>
      </w:r>
      <w:r w:rsidR="00F63708" w:rsidRPr="00314AAD">
        <w:rPr>
          <w:sz w:val="20"/>
          <w:szCs w:val="20"/>
          <w:lang w:val="en-GB"/>
        </w:rPr>
        <w:t xml:space="preserve">which do not </w:t>
      </w:r>
      <w:r w:rsidR="003D75E8" w:rsidRPr="00314AAD">
        <w:rPr>
          <w:sz w:val="20"/>
          <w:szCs w:val="20"/>
          <w:lang w:val="en-GB"/>
        </w:rPr>
        <w:t>adhere</w:t>
      </w:r>
      <w:r w:rsidR="00F63708" w:rsidRPr="00314AAD">
        <w:rPr>
          <w:sz w:val="20"/>
          <w:szCs w:val="20"/>
          <w:lang w:val="en-GB"/>
        </w:rPr>
        <w:t xml:space="preserve"> with this policy.</w:t>
      </w:r>
    </w:p>
    <w:p w14:paraId="6F625870" w14:textId="631A35FE" w:rsidR="002C09DC" w:rsidRPr="00314AAD" w:rsidRDefault="008A5BDE" w:rsidP="002C09DC">
      <w:pPr>
        <w:pStyle w:val="BodyText"/>
        <w:spacing w:before="201" w:line="278" w:lineRule="auto"/>
        <w:rPr>
          <w:b/>
          <w:bCs/>
          <w:sz w:val="20"/>
          <w:szCs w:val="20"/>
          <w:lang w:val="en-GB"/>
        </w:rPr>
      </w:pPr>
      <w:r w:rsidRPr="00314AAD">
        <w:rPr>
          <w:b/>
          <w:bCs/>
          <w:sz w:val="20"/>
          <w:szCs w:val="20"/>
          <w:lang w:val="en-GB"/>
        </w:rPr>
        <w:t>7. Trees</w:t>
      </w:r>
    </w:p>
    <w:p w14:paraId="3F8DA2DF" w14:textId="649762BC" w:rsidR="002C09DC" w:rsidRPr="00314AAD" w:rsidRDefault="002C09DC" w:rsidP="002C09DC">
      <w:pPr>
        <w:pStyle w:val="BodyText"/>
        <w:spacing w:before="201" w:line="278" w:lineRule="auto"/>
        <w:rPr>
          <w:sz w:val="20"/>
          <w:szCs w:val="20"/>
          <w:lang w:val="en-GB"/>
        </w:rPr>
      </w:pPr>
      <w:r w:rsidRPr="00314AAD">
        <w:rPr>
          <w:sz w:val="20"/>
          <w:szCs w:val="20"/>
          <w:lang w:val="en-GB"/>
        </w:rPr>
        <w:t xml:space="preserve">7.1 The </w:t>
      </w:r>
      <w:r w:rsidR="00ED1D1E" w:rsidRPr="00314AAD">
        <w:rPr>
          <w:sz w:val="20"/>
          <w:szCs w:val="20"/>
          <w:lang w:val="en-GB"/>
        </w:rPr>
        <w:t>Tenant shall not</w:t>
      </w:r>
      <w:r w:rsidR="009F2611" w:rsidRPr="00314AAD">
        <w:rPr>
          <w:sz w:val="20"/>
          <w:szCs w:val="20"/>
          <w:lang w:val="en-GB"/>
        </w:rPr>
        <w:t xml:space="preserve"> without prior written consent of the Council, cut or prune any timber on any trees</w:t>
      </w:r>
      <w:r w:rsidR="005147E5" w:rsidRPr="00314AAD">
        <w:rPr>
          <w:sz w:val="20"/>
          <w:szCs w:val="20"/>
          <w:lang w:val="en-GB"/>
        </w:rPr>
        <w:t xml:space="preserve"> except the proper pruning of fruit trees or bushes in the proper course of </w:t>
      </w:r>
      <w:r w:rsidR="00565B5F" w:rsidRPr="00314AAD">
        <w:rPr>
          <w:sz w:val="20"/>
          <w:szCs w:val="20"/>
          <w:lang w:val="en-GB"/>
        </w:rPr>
        <w:t xml:space="preserve">husbandry. The Tenant shall not fell any </w:t>
      </w:r>
      <w:r w:rsidR="006972D4" w:rsidRPr="00314AAD">
        <w:rPr>
          <w:sz w:val="20"/>
          <w:szCs w:val="20"/>
          <w:lang w:val="en-GB"/>
        </w:rPr>
        <w:t>tr</w:t>
      </w:r>
      <w:r w:rsidR="006E11FA" w:rsidRPr="00314AAD">
        <w:rPr>
          <w:sz w:val="20"/>
          <w:szCs w:val="20"/>
          <w:lang w:val="en-GB"/>
        </w:rPr>
        <w:t xml:space="preserve">ee or </w:t>
      </w:r>
      <w:r w:rsidR="006972D4" w:rsidRPr="00314AAD">
        <w:rPr>
          <w:sz w:val="20"/>
          <w:szCs w:val="20"/>
          <w:lang w:val="en-GB"/>
        </w:rPr>
        <w:t>f</w:t>
      </w:r>
      <w:r w:rsidR="006E11FA" w:rsidRPr="00314AAD">
        <w:rPr>
          <w:sz w:val="20"/>
          <w:szCs w:val="20"/>
          <w:lang w:val="en-GB"/>
        </w:rPr>
        <w:t xml:space="preserve">ruit </w:t>
      </w:r>
      <w:r w:rsidR="006972D4" w:rsidRPr="00314AAD">
        <w:rPr>
          <w:sz w:val="20"/>
          <w:szCs w:val="20"/>
          <w:lang w:val="en-GB"/>
        </w:rPr>
        <w:t>tr</w:t>
      </w:r>
      <w:r w:rsidR="006E11FA" w:rsidRPr="00314AAD">
        <w:rPr>
          <w:sz w:val="20"/>
          <w:szCs w:val="20"/>
          <w:lang w:val="en-GB"/>
        </w:rPr>
        <w:t>ee on site without prior written permission from the Council.</w:t>
      </w:r>
    </w:p>
    <w:p w14:paraId="690FCE15" w14:textId="0C5AC4BD" w:rsidR="00C14E1B" w:rsidRPr="00314AAD" w:rsidRDefault="7380DFC4" w:rsidP="006A4E93">
      <w:pPr>
        <w:pStyle w:val="BodyText"/>
        <w:spacing w:before="201" w:line="278" w:lineRule="auto"/>
        <w:rPr>
          <w:sz w:val="20"/>
          <w:szCs w:val="20"/>
          <w:lang w:val="en-GB"/>
        </w:rPr>
      </w:pPr>
      <w:r w:rsidRPr="00314AAD">
        <w:rPr>
          <w:sz w:val="20"/>
          <w:szCs w:val="20"/>
          <w:lang w:val="en-GB"/>
        </w:rPr>
        <w:t>7.2 All fruit trees must be of dwarf stock, and the Tenant shall not plant any fruit tree or shrub on site without prior written consent of the Council.</w:t>
      </w:r>
      <w:r w:rsidR="0B90C90B" w:rsidRPr="00314AAD">
        <w:rPr>
          <w:sz w:val="20"/>
          <w:szCs w:val="20"/>
          <w:lang w:val="en-GB"/>
        </w:rPr>
        <w:t xml:space="preserve"> The Tenant m</w:t>
      </w:r>
      <w:r w:rsidR="7588EF80" w:rsidRPr="00314AAD">
        <w:rPr>
          <w:sz w:val="20"/>
          <w:szCs w:val="20"/>
          <w:lang w:val="en-GB"/>
        </w:rPr>
        <w:t>a</w:t>
      </w:r>
      <w:r w:rsidR="0B90C90B" w:rsidRPr="00314AAD">
        <w:rPr>
          <w:sz w:val="20"/>
          <w:szCs w:val="20"/>
          <w:lang w:val="en-GB"/>
        </w:rPr>
        <w:t>y not plant s</w:t>
      </w:r>
      <w:r w:rsidR="6DBE1E61" w:rsidRPr="00314AAD">
        <w:rPr>
          <w:sz w:val="20"/>
          <w:szCs w:val="20"/>
          <w:lang w:val="en-GB"/>
        </w:rPr>
        <w:t xml:space="preserve">aplings of </w:t>
      </w:r>
      <w:r w:rsidR="490B0DE9" w:rsidRPr="00314AAD">
        <w:rPr>
          <w:sz w:val="20"/>
          <w:szCs w:val="20"/>
          <w:lang w:val="en-GB"/>
        </w:rPr>
        <w:t>a non-dwarf stock fruit variety tree,</w:t>
      </w:r>
      <w:r w:rsidR="0B90C90B" w:rsidRPr="00314AAD">
        <w:rPr>
          <w:sz w:val="20"/>
          <w:szCs w:val="20"/>
          <w:lang w:val="en-GB"/>
        </w:rPr>
        <w:t xml:space="preserve"> and any</w:t>
      </w:r>
      <w:r w:rsidR="4E7EB839" w:rsidRPr="00314AAD">
        <w:rPr>
          <w:sz w:val="20"/>
          <w:szCs w:val="20"/>
          <w:lang w:val="en-GB"/>
        </w:rPr>
        <w:t xml:space="preserve"> found growing on a Tenants plot</w:t>
      </w:r>
      <w:r w:rsidR="797E298F" w:rsidRPr="00314AAD">
        <w:rPr>
          <w:sz w:val="20"/>
          <w:szCs w:val="20"/>
          <w:lang w:val="en-GB"/>
        </w:rPr>
        <w:t xml:space="preserve"> or immediate surroundings</w:t>
      </w:r>
      <w:r w:rsidR="4E7EB839" w:rsidRPr="00314AAD">
        <w:rPr>
          <w:sz w:val="20"/>
          <w:szCs w:val="20"/>
          <w:lang w:val="en-GB"/>
        </w:rPr>
        <w:t xml:space="preserve"> must be removed by the Tenant.</w:t>
      </w:r>
    </w:p>
    <w:p w14:paraId="6E4E4C60" w14:textId="08FCAED8" w:rsidR="001B6B93" w:rsidRPr="00314AAD" w:rsidRDefault="001B6B93" w:rsidP="006A4E93">
      <w:pPr>
        <w:pStyle w:val="BodyText"/>
        <w:spacing w:before="201" w:line="278" w:lineRule="auto"/>
        <w:rPr>
          <w:b/>
          <w:bCs/>
          <w:sz w:val="20"/>
          <w:szCs w:val="20"/>
          <w:lang w:val="en-GB"/>
        </w:rPr>
      </w:pPr>
      <w:r w:rsidRPr="00314AAD">
        <w:rPr>
          <w:b/>
          <w:bCs/>
          <w:sz w:val="20"/>
          <w:szCs w:val="20"/>
          <w:lang w:val="en-GB"/>
        </w:rPr>
        <w:t>8. Termination &amp; End of Tenancy</w:t>
      </w:r>
    </w:p>
    <w:p w14:paraId="18529C31" w14:textId="225B5827" w:rsidR="001B6B93" w:rsidRPr="00314AAD" w:rsidRDefault="001B6B93" w:rsidP="006A4E93">
      <w:pPr>
        <w:pStyle w:val="BodyText"/>
        <w:spacing w:before="201" w:line="278" w:lineRule="auto"/>
        <w:rPr>
          <w:sz w:val="20"/>
          <w:szCs w:val="20"/>
          <w:lang w:val="en-GB"/>
        </w:rPr>
      </w:pPr>
      <w:r w:rsidRPr="00314AAD">
        <w:rPr>
          <w:sz w:val="20"/>
          <w:szCs w:val="20"/>
          <w:lang w:val="en-GB"/>
        </w:rPr>
        <w:t>8</w:t>
      </w:r>
      <w:r w:rsidR="00B87CAF" w:rsidRPr="00314AAD">
        <w:rPr>
          <w:sz w:val="20"/>
          <w:szCs w:val="20"/>
          <w:lang w:val="en-GB"/>
        </w:rPr>
        <w:t>.1</w:t>
      </w:r>
      <w:r w:rsidR="00933ABA" w:rsidRPr="00314AAD">
        <w:rPr>
          <w:sz w:val="20"/>
          <w:szCs w:val="20"/>
          <w:lang w:val="en-GB"/>
        </w:rPr>
        <w:t xml:space="preserve"> </w:t>
      </w:r>
      <w:r w:rsidRPr="00314AAD">
        <w:rPr>
          <w:sz w:val="20"/>
          <w:szCs w:val="20"/>
          <w:lang w:val="en-GB"/>
        </w:rPr>
        <w:t xml:space="preserve">The Tenancy may cease </w:t>
      </w:r>
      <w:r w:rsidR="00061884" w:rsidRPr="00314AAD">
        <w:rPr>
          <w:sz w:val="20"/>
          <w:szCs w:val="20"/>
          <w:lang w:val="en-GB"/>
        </w:rPr>
        <w:t>in any of the following manners:</w:t>
      </w:r>
    </w:p>
    <w:p w14:paraId="430FACC1" w14:textId="1BC3ADED" w:rsidR="00826575" w:rsidRPr="00314AAD" w:rsidRDefault="2EBA99EC" w:rsidP="006A4E93">
      <w:pPr>
        <w:pStyle w:val="BodyText"/>
        <w:spacing w:before="201" w:line="278" w:lineRule="auto"/>
        <w:rPr>
          <w:sz w:val="20"/>
          <w:szCs w:val="20"/>
          <w:lang w:val="en-GB"/>
        </w:rPr>
      </w:pPr>
      <w:r w:rsidRPr="00314AAD">
        <w:rPr>
          <w:sz w:val="20"/>
          <w:szCs w:val="20"/>
          <w:lang w:val="en-GB"/>
        </w:rPr>
        <w:t>8.1.1</w:t>
      </w:r>
      <w:r w:rsidR="4C4BAAA7" w:rsidRPr="00314AAD">
        <w:rPr>
          <w:sz w:val="20"/>
          <w:szCs w:val="20"/>
          <w:lang w:val="en-GB"/>
        </w:rPr>
        <w:t>.1</w:t>
      </w:r>
      <w:r w:rsidRPr="00314AAD">
        <w:rPr>
          <w:sz w:val="20"/>
          <w:szCs w:val="20"/>
          <w:lang w:val="en-GB"/>
        </w:rPr>
        <w:t xml:space="preserve"> By the Council at any time after giving three months previous notice in writing to the Tenant on account of the </w:t>
      </w:r>
      <w:r w:rsidR="29FD9F76" w:rsidRPr="00314AAD">
        <w:rPr>
          <w:sz w:val="20"/>
          <w:szCs w:val="20"/>
          <w:lang w:val="en-GB"/>
        </w:rPr>
        <w:t>allotment being used for</w:t>
      </w:r>
      <w:r w:rsidR="1877B62B" w:rsidRPr="00314AAD">
        <w:rPr>
          <w:sz w:val="20"/>
          <w:szCs w:val="20"/>
          <w:lang w:val="en-GB"/>
        </w:rPr>
        <w:t xml:space="preserve"> any purpose </w:t>
      </w:r>
      <w:r w:rsidR="5799DE25" w:rsidRPr="00314AAD">
        <w:rPr>
          <w:sz w:val="20"/>
          <w:szCs w:val="20"/>
          <w:lang w:val="en-GB"/>
        </w:rPr>
        <w:t xml:space="preserve">(not </w:t>
      </w:r>
      <w:r w:rsidR="51320640" w:rsidRPr="00314AAD">
        <w:rPr>
          <w:sz w:val="20"/>
          <w:szCs w:val="20"/>
          <w:lang w:val="en-GB"/>
        </w:rPr>
        <w:t xml:space="preserve">being </w:t>
      </w:r>
      <w:r w:rsidR="5799DE25" w:rsidRPr="00314AAD">
        <w:rPr>
          <w:sz w:val="20"/>
          <w:szCs w:val="20"/>
          <w:lang w:val="en-GB"/>
        </w:rPr>
        <w:t xml:space="preserve">the use of the same for </w:t>
      </w:r>
      <w:r w:rsidR="51320640" w:rsidRPr="00314AAD">
        <w:rPr>
          <w:sz w:val="20"/>
          <w:szCs w:val="20"/>
          <w:lang w:val="en-GB"/>
        </w:rPr>
        <w:t>agriculture</w:t>
      </w:r>
      <w:r w:rsidR="5799DE25" w:rsidRPr="00314AAD">
        <w:rPr>
          <w:sz w:val="20"/>
          <w:szCs w:val="20"/>
          <w:lang w:val="en-GB"/>
        </w:rPr>
        <w:t xml:space="preserve">) </w:t>
      </w:r>
      <w:r w:rsidR="51320640" w:rsidRPr="00314AAD">
        <w:rPr>
          <w:sz w:val="20"/>
          <w:szCs w:val="20"/>
          <w:lang w:val="en-GB"/>
        </w:rPr>
        <w:t xml:space="preserve">for which it </w:t>
      </w:r>
      <w:r w:rsidR="5838DA23" w:rsidRPr="00314AAD">
        <w:rPr>
          <w:sz w:val="20"/>
          <w:szCs w:val="20"/>
          <w:lang w:val="en-GB"/>
        </w:rPr>
        <w:t>has been appropriated under a statutory provision.</w:t>
      </w:r>
    </w:p>
    <w:p w14:paraId="34FA9EEE" w14:textId="3664F912" w:rsidR="00FD25EA" w:rsidRPr="00314AAD" w:rsidRDefault="00714979" w:rsidP="008C3F38">
      <w:pPr>
        <w:pStyle w:val="BodyText"/>
        <w:spacing w:before="201" w:line="278" w:lineRule="auto"/>
        <w:rPr>
          <w:sz w:val="20"/>
          <w:szCs w:val="20"/>
          <w:lang w:val="en-GB"/>
        </w:rPr>
      </w:pPr>
      <w:r w:rsidRPr="00314AAD">
        <w:rPr>
          <w:sz w:val="20"/>
          <w:szCs w:val="20"/>
          <w:lang w:val="en-GB"/>
        </w:rPr>
        <w:t>8.1.</w:t>
      </w:r>
      <w:r w:rsidR="00EB75B5" w:rsidRPr="00314AAD">
        <w:rPr>
          <w:sz w:val="20"/>
          <w:szCs w:val="20"/>
          <w:lang w:val="en-GB"/>
        </w:rPr>
        <w:t xml:space="preserve">1.2 </w:t>
      </w:r>
      <w:r w:rsidRPr="00314AAD">
        <w:rPr>
          <w:sz w:val="20"/>
          <w:szCs w:val="20"/>
          <w:lang w:val="en-GB"/>
        </w:rPr>
        <w:t xml:space="preserve">By the Council at any time after giving three months previous notice in writing to the Tenant </w:t>
      </w:r>
      <w:r w:rsidR="003C45F2" w:rsidRPr="00314AAD">
        <w:rPr>
          <w:sz w:val="20"/>
          <w:szCs w:val="20"/>
          <w:lang w:val="en-GB"/>
        </w:rPr>
        <w:t>on account of the land being required for building, mining, or any other industrial purpose or for roads or sewers necessary in connection with any of those purposes.</w:t>
      </w:r>
    </w:p>
    <w:p w14:paraId="7F6DE310" w14:textId="5F5EF49C" w:rsidR="008C3F38" w:rsidRPr="00314AAD" w:rsidRDefault="008C3F38" w:rsidP="008C3F38">
      <w:pPr>
        <w:pStyle w:val="BodyText"/>
        <w:spacing w:before="201" w:line="278" w:lineRule="auto"/>
        <w:rPr>
          <w:sz w:val="20"/>
          <w:szCs w:val="20"/>
          <w:lang w:val="en-GB"/>
        </w:rPr>
      </w:pPr>
      <w:r w:rsidRPr="00314AAD">
        <w:rPr>
          <w:sz w:val="20"/>
          <w:szCs w:val="20"/>
          <w:lang w:val="en-GB"/>
        </w:rPr>
        <w:t>8.</w:t>
      </w:r>
      <w:r w:rsidR="00A82A87" w:rsidRPr="00314AAD">
        <w:rPr>
          <w:sz w:val="20"/>
          <w:szCs w:val="20"/>
          <w:lang w:val="en-GB"/>
        </w:rPr>
        <w:t xml:space="preserve">1.2.1 </w:t>
      </w:r>
      <w:r w:rsidR="00B87CAF" w:rsidRPr="00314AAD">
        <w:rPr>
          <w:sz w:val="20"/>
          <w:szCs w:val="20"/>
          <w:lang w:val="en-GB"/>
        </w:rPr>
        <w:t>By the Council at any time after giving</w:t>
      </w:r>
      <w:r w:rsidR="00A82A87" w:rsidRPr="00314AAD">
        <w:rPr>
          <w:sz w:val="20"/>
          <w:szCs w:val="20"/>
          <w:lang w:val="en-GB"/>
        </w:rPr>
        <w:t xml:space="preserve"> </w:t>
      </w:r>
      <w:r w:rsidR="00E10C6C" w:rsidRPr="00314AAD">
        <w:rPr>
          <w:sz w:val="20"/>
          <w:szCs w:val="20"/>
          <w:lang w:val="en-GB"/>
        </w:rPr>
        <w:t xml:space="preserve">one </w:t>
      </w:r>
      <w:proofErr w:type="spellStart"/>
      <w:proofErr w:type="gramStart"/>
      <w:r w:rsidR="00E10C6C" w:rsidRPr="00314AAD">
        <w:rPr>
          <w:sz w:val="20"/>
          <w:szCs w:val="20"/>
          <w:lang w:val="en-GB"/>
        </w:rPr>
        <w:t>months</w:t>
      </w:r>
      <w:proofErr w:type="spellEnd"/>
      <w:proofErr w:type="gramEnd"/>
      <w:r w:rsidR="00E10C6C" w:rsidRPr="00314AAD">
        <w:rPr>
          <w:sz w:val="20"/>
          <w:szCs w:val="20"/>
          <w:lang w:val="en-GB"/>
        </w:rPr>
        <w:t xml:space="preserve"> previous notice in writing to the Tenant, if the rent or any part thereof is in arrears for not less than 28 days – whether legally demanded or not.</w:t>
      </w:r>
    </w:p>
    <w:p w14:paraId="5FDEF607" w14:textId="2CE4353F" w:rsidR="00E10C6C" w:rsidRPr="00314AAD" w:rsidRDefault="00E10C6C" w:rsidP="008C3F38">
      <w:pPr>
        <w:pStyle w:val="BodyText"/>
        <w:spacing w:before="201" w:line="278" w:lineRule="auto"/>
        <w:rPr>
          <w:sz w:val="20"/>
          <w:szCs w:val="20"/>
          <w:lang w:val="en-GB"/>
        </w:rPr>
      </w:pPr>
      <w:r w:rsidRPr="00314AAD">
        <w:rPr>
          <w:sz w:val="20"/>
          <w:szCs w:val="20"/>
          <w:lang w:val="en-GB"/>
        </w:rPr>
        <w:t xml:space="preserve">8.1.2.2 By the Council at any time after giving one </w:t>
      </w:r>
      <w:proofErr w:type="spellStart"/>
      <w:proofErr w:type="gramStart"/>
      <w:r w:rsidRPr="00314AAD">
        <w:rPr>
          <w:sz w:val="20"/>
          <w:szCs w:val="20"/>
          <w:lang w:val="en-GB"/>
        </w:rPr>
        <w:t>months</w:t>
      </w:r>
      <w:proofErr w:type="spellEnd"/>
      <w:proofErr w:type="gramEnd"/>
      <w:r w:rsidRPr="00314AAD">
        <w:rPr>
          <w:sz w:val="20"/>
          <w:szCs w:val="20"/>
          <w:lang w:val="en-GB"/>
        </w:rPr>
        <w:t xml:space="preserve"> previous notice in writing to the Tenant </w:t>
      </w:r>
      <w:r w:rsidR="00111BC7" w:rsidRPr="00314AAD">
        <w:rPr>
          <w:sz w:val="20"/>
          <w:szCs w:val="20"/>
          <w:lang w:val="en-GB"/>
        </w:rPr>
        <w:t>if there has been a breach of the Council’s Terms and Conditions set out in this Tenancy Agreement on the part of the Tenant.</w:t>
      </w:r>
    </w:p>
    <w:p w14:paraId="4A235FC7" w14:textId="403774E8" w:rsidR="00A845F8" w:rsidRPr="00314AAD" w:rsidRDefault="00A845F8" w:rsidP="008C3F38">
      <w:pPr>
        <w:pStyle w:val="BodyText"/>
        <w:spacing w:before="201" w:line="278" w:lineRule="auto"/>
        <w:rPr>
          <w:sz w:val="20"/>
          <w:szCs w:val="20"/>
          <w:lang w:val="en-GB"/>
        </w:rPr>
      </w:pPr>
      <w:r w:rsidRPr="00314AAD">
        <w:rPr>
          <w:sz w:val="20"/>
          <w:szCs w:val="20"/>
          <w:lang w:val="en-GB"/>
        </w:rPr>
        <w:t xml:space="preserve">8.1.2.3 By the Council at the end of a Tenancy period, after giving one </w:t>
      </w:r>
      <w:proofErr w:type="spellStart"/>
      <w:proofErr w:type="gramStart"/>
      <w:r w:rsidRPr="00314AAD">
        <w:rPr>
          <w:sz w:val="20"/>
          <w:szCs w:val="20"/>
          <w:lang w:val="en-GB"/>
        </w:rPr>
        <w:t>months</w:t>
      </w:r>
      <w:proofErr w:type="spellEnd"/>
      <w:proofErr w:type="gramEnd"/>
      <w:r w:rsidRPr="00314AAD">
        <w:rPr>
          <w:sz w:val="20"/>
          <w:szCs w:val="20"/>
          <w:lang w:val="en-GB"/>
        </w:rPr>
        <w:t xml:space="preserve"> previous notice in writing to the Tenant</w:t>
      </w:r>
      <w:r w:rsidR="00D4057B" w:rsidRPr="00314AAD">
        <w:rPr>
          <w:sz w:val="20"/>
          <w:szCs w:val="20"/>
          <w:lang w:val="en-GB"/>
        </w:rPr>
        <w:t xml:space="preserve">, if the Tenant has repeatedly breached </w:t>
      </w:r>
      <w:r w:rsidR="009E7AA6" w:rsidRPr="00314AAD">
        <w:rPr>
          <w:sz w:val="20"/>
          <w:szCs w:val="20"/>
          <w:lang w:val="en-GB"/>
        </w:rPr>
        <w:t>any or multiple clauses in the Council’s Terms and Conditions set out in this Tenancy Agreement</w:t>
      </w:r>
      <w:r w:rsidR="00D95C00" w:rsidRPr="00314AAD">
        <w:rPr>
          <w:sz w:val="20"/>
          <w:szCs w:val="20"/>
          <w:lang w:val="en-GB"/>
        </w:rPr>
        <w:t>.</w:t>
      </w:r>
    </w:p>
    <w:p w14:paraId="7847E2E6" w14:textId="46272CAC" w:rsidR="00694E7B" w:rsidRPr="00314AAD" w:rsidRDefault="00694E7B" w:rsidP="008C3F38">
      <w:pPr>
        <w:pStyle w:val="BodyText"/>
        <w:spacing w:before="201" w:line="278" w:lineRule="auto"/>
        <w:rPr>
          <w:sz w:val="20"/>
          <w:szCs w:val="20"/>
          <w:lang w:val="en-GB"/>
        </w:rPr>
      </w:pPr>
      <w:r w:rsidRPr="00314AAD">
        <w:rPr>
          <w:sz w:val="20"/>
          <w:szCs w:val="20"/>
          <w:lang w:val="en-GB"/>
        </w:rPr>
        <w:t xml:space="preserve">8.1.3 By the Tenant </w:t>
      </w:r>
      <w:r w:rsidR="00EF112C" w:rsidRPr="00314AAD">
        <w:rPr>
          <w:sz w:val="20"/>
          <w:szCs w:val="20"/>
          <w:lang w:val="en-GB"/>
        </w:rPr>
        <w:t xml:space="preserve">at any time after providing </w:t>
      </w:r>
      <w:r w:rsidR="00A212C2" w:rsidRPr="00314AAD">
        <w:rPr>
          <w:sz w:val="20"/>
          <w:szCs w:val="20"/>
          <w:lang w:val="en-GB"/>
        </w:rPr>
        <w:t>28 days</w:t>
      </w:r>
      <w:r w:rsidR="00EF112C" w:rsidRPr="00314AAD">
        <w:rPr>
          <w:sz w:val="20"/>
          <w:szCs w:val="20"/>
          <w:lang w:val="en-GB"/>
        </w:rPr>
        <w:t xml:space="preserve"> previous notice in writing to the Council of their intention to end their Tenancy.</w:t>
      </w:r>
    </w:p>
    <w:p w14:paraId="504B1FB4" w14:textId="1E1B7EE2" w:rsidR="00A8618A" w:rsidRPr="00314AAD" w:rsidRDefault="00A8618A" w:rsidP="00A8618A">
      <w:pPr>
        <w:pStyle w:val="BodyText"/>
        <w:spacing w:before="201" w:line="278" w:lineRule="auto"/>
        <w:rPr>
          <w:sz w:val="20"/>
          <w:szCs w:val="20"/>
          <w:lang w:val="en-GB"/>
        </w:rPr>
      </w:pPr>
      <w:r w:rsidRPr="00314AAD">
        <w:rPr>
          <w:sz w:val="20"/>
          <w:szCs w:val="20"/>
          <w:lang w:val="en-GB"/>
        </w:rPr>
        <w:t xml:space="preserve">8.2 Any notice to determine the tenancy shall be validly served if sent to the Tenant addressed to </w:t>
      </w:r>
      <w:r w:rsidR="00C87EF3" w:rsidRPr="00314AAD">
        <w:rPr>
          <w:sz w:val="20"/>
          <w:szCs w:val="20"/>
          <w:lang w:val="en-GB"/>
        </w:rPr>
        <w:t>their</w:t>
      </w:r>
      <w:r w:rsidRPr="00314AAD">
        <w:rPr>
          <w:sz w:val="20"/>
          <w:szCs w:val="20"/>
          <w:lang w:val="en-GB"/>
        </w:rPr>
        <w:t xml:space="preserve"> address as entered in the Allotment Register, by Royal Mail Signed For post.</w:t>
      </w:r>
    </w:p>
    <w:p w14:paraId="53D0BE80" w14:textId="48F6CC15" w:rsidR="003B62C9" w:rsidRPr="00314AAD" w:rsidRDefault="003B62C9" w:rsidP="00A8618A">
      <w:pPr>
        <w:pStyle w:val="BodyText"/>
        <w:spacing w:before="201" w:line="278" w:lineRule="auto"/>
        <w:rPr>
          <w:sz w:val="20"/>
          <w:szCs w:val="20"/>
          <w:lang w:val="en-GB"/>
        </w:rPr>
      </w:pPr>
      <w:r w:rsidRPr="00314AAD">
        <w:rPr>
          <w:sz w:val="20"/>
          <w:szCs w:val="20"/>
          <w:lang w:val="en-GB"/>
        </w:rPr>
        <w:t xml:space="preserve">Document approved by: </w:t>
      </w:r>
      <w:r w:rsidR="00314AAD" w:rsidRPr="00314AAD">
        <w:rPr>
          <w:sz w:val="20"/>
          <w:szCs w:val="20"/>
          <w:lang w:val="en-GB"/>
        </w:rPr>
        <w:t>Woodley Town Council’s Leisure Services Committee – 11</w:t>
      </w:r>
      <w:r w:rsidR="00314AAD" w:rsidRPr="00314AAD">
        <w:rPr>
          <w:sz w:val="20"/>
          <w:szCs w:val="20"/>
          <w:vertAlign w:val="superscript"/>
          <w:lang w:val="en-GB"/>
        </w:rPr>
        <w:t>th</w:t>
      </w:r>
      <w:r w:rsidR="00314AAD" w:rsidRPr="00314AAD">
        <w:rPr>
          <w:sz w:val="20"/>
          <w:szCs w:val="20"/>
          <w:lang w:val="en-GB"/>
        </w:rPr>
        <w:t xml:space="preserve"> November 2025</w:t>
      </w:r>
    </w:p>
    <w:p w14:paraId="71E8D32D" w14:textId="46878B53" w:rsidR="008C6436" w:rsidRPr="00171C0D" w:rsidRDefault="003B62C9" w:rsidP="008C6436">
      <w:pPr>
        <w:pStyle w:val="BodyText"/>
        <w:spacing w:before="201" w:line="278" w:lineRule="auto"/>
        <w:rPr>
          <w:sz w:val="20"/>
          <w:szCs w:val="20"/>
          <w:lang w:val="en-GB"/>
        </w:rPr>
      </w:pPr>
      <w:r w:rsidRPr="00314AAD">
        <w:rPr>
          <w:sz w:val="20"/>
          <w:szCs w:val="20"/>
          <w:lang w:val="en-GB"/>
        </w:rPr>
        <w:t>Signed</w:t>
      </w:r>
      <w:r w:rsidR="008C6436" w:rsidRPr="00314AAD">
        <w:rPr>
          <w:sz w:val="20"/>
          <w:szCs w:val="20"/>
          <w:lang w:val="en-GB"/>
        </w:rPr>
        <w:t>: Kevin Murray, Town Clerk</w:t>
      </w:r>
      <w:r w:rsidR="009252D3" w:rsidRPr="00314AAD">
        <w:rPr>
          <w:sz w:val="20"/>
          <w:szCs w:val="20"/>
          <w:lang w:val="en-GB"/>
        </w:rPr>
        <w:t xml:space="preserve">                    Date:</w:t>
      </w:r>
      <w:r w:rsidR="009252D3">
        <w:rPr>
          <w:sz w:val="20"/>
          <w:szCs w:val="20"/>
          <w:lang w:val="en-GB"/>
        </w:rPr>
        <w:t xml:space="preserve"> </w:t>
      </w:r>
    </w:p>
    <w:sectPr w:rsidR="008C6436" w:rsidRPr="00171C0D">
      <w:pgSz w:w="11910" w:h="16840"/>
      <w:pgMar w:top="62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8EB"/>
    <w:multiLevelType w:val="hybridMultilevel"/>
    <w:tmpl w:val="E6FCDDC0"/>
    <w:lvl w:ilvl="0" w:tplc="C4AC93CE">
      <w:start w:val="1"/>
      <w:numFmt w:val="decimal"/>
      <w:lvlText w:val="%1."/>
      <w:lvlJc w:val="left"/>
      <w:pPr>
        <w:ind w:left="1440" w:hanging="360"/>
      </w:pPr>
    </w:lvl>
    <w:lvl w:ilvl="1" w:tplc="ABA2F41E">
      <w:start w:val="1"/>
      <w:numFmt w:val="decimal"/>
      <w:lvlText w:val="%2."/>
      <w:lvlJc w:val="left"/>
      <w:pPr>
        <w:ind w:left="1440" w:hanging="360"/>
      </w:pPr>
    </w:lvl>
    <w:lvl w:ilvl="2" w:tplc="E3524EA8">
      <w:start w:val="1"/>
      <w:numFmt w:val="decimal"/>
      <w:lvlText w:val="%3."/>
      <w:lvlJc w:val="left"/>
      <w:pPr>
        <w:ind w:left="1440" w:hanging="360"/>
      </w:pPr>
    </w:lvl>
    <w:lvl w:ilvl="3" w:tplc="0726C1AA">
      <w:start w:val="1"/>
      <w:numFmt w:val="decimal"/>
      <w:lvlText w:val="%4."/>
      <w:lvlJc w:val="left"/>
      <w:pPr>
        <w:ind w:left="1440" w:hanging="360"/>
      </w:pPr>
    </w:lvl>
    <w:lvl w:ilvl="4" w:tplc="43EAB530">
      <w:start w:val="1"/>
      <w:numFmt w:val="decimal"/>
      <w:lvlText w:val="%5."/>
      <w:lvlJc w:val="left"/>
      <w:pPr>
        <w:ind w:left="1440" w:hanging="360"/>
      </w:pPr>
    </w:lvl>
    <w:lvl w:ilvl="5" w:tplc="6DA86326">
      <w:start w:val="1"/>
      <w:numFmt w:val="decimal"/>
      <w:lvlText w:val="%6."/>
      <w:lvlJc w:val="left"/>
      <w:pPr>
        <w:ind w:left="1440" w:hanging="360"/>
      </w:pPr>
    </w:lvl>
    <w:lvl w:ilvl="6" w:tplc="FEBAD266">
      <w:start w:val="1"/>
      <w:numFmt w:val="decimal"/>
      <w:lvlText w:val="%7."/>
      <w:lvlJc w:val="left"/>
      <w:pPr>
        <w:ind w:left="1440" w:hanging="360"/>
      </w:pPr>
    </w:lvl>
    <w:lvl w:ilvl="7" w:tplc="4C92060E">
      <w:start w:val="1"/>
      <w:numFmt w:val="decimal"/>
      <w:lvlText w:val="%8."/>
      <w:lvlJc w:val="left"/>
      <w:pPr>
        <w:ind w:left="1440" w:hanging="360"/>
      </w:pPr>
    </w:lvl>
    <w:lvl w:ilvl="8" w:tplc="92B24DDC">
      <w:start w:val="1"/>
      <w:numFmt w:val="decimal"/>
      <w:lvlText w:val="%9."/>
      <w:lvlJc w:val="left"/>
      <w:pPr>
        <w:ind w:left="1440" w:hanging="360"/>
      </w:pPr>
    </w:lvl>
  </w:abstractNum>
  <w:abstractNum w:abstractNumId="1" w15:restartNumberingAfterBreak="0">
    <w:nsid w:val="05F111EE"/>
    <w:multiLevelType w:val="hybridMultilevel"/>
    <w:tmpl w:val="E68C0496"/>
    <w:lvl w:ilvl="0" w:tplc="8DC2B5F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91336"/>
    <w:multiLevelType w:val="multilevel"/>
    <w:tmpl w:val="65FA8554"/>
    <w:lvl w:ilvl="0">
      <w:start w:val="5"/>
      <w:numFmt w:val="decimal"/>
      <w:lvlText w:val="%1"/>
      <w:lvlJc w:val="left"/>
      <w:pPr>
        <w:ind w:left="11" w:hanging="443"/>
      </w:pPr>
      <w:rPr>
        <w:rFonts w:hint="default"/>
        <w:lang w:val="en-US" w:eastAsia="en-US" w:bidi="ar-SA"/>
      </w:rPr>
    </w:lvl>
    <w:lvl w:ilvl="1">
      <w:start w:val="6"/>
      <w:numFmt w:val="decimal"/>
      <w:lvlText w:val="%1.%2."/>
      <w:lvlJc w:val="left"/>
      <w:pPr>
        <w:ind w:left="11" w:hanging="443"/>
      </w:pPr>
      <w:rPr>
        <w:rFonts w:ascii="Tahoma" w:eastAsia="Tahoma" w:hAnsi="Tahoma" w:cs="Tahoma" w:hint="default"/>
        <w:b w:val="0"/>
        <w:bCs w:val="0"/>
        <w:i w:val="0"/>
        <w:iCs w:val="0"/>
        <w:spacing w:val="-1"/>
        <w:w w:val="100"/>
        <w:sz w:val="22"/>
        <w:szCs w:val="22"/>
        <w:lang w:val="en-US" w:eastAsia="en-US" w:bidi="ar-SA"/>
      </w:rPr>
    </w:lvl>
    <w:lvl w:ilvl="2">
      <w:numFmt w:val="bullet"/>
      <w:lvlText w:val="•"/>
      <w:lvlJc w:val="left"/>
      <w:pPr>
        <w:ind w:left="2113" w:hanging="443"/>
      </w:pPr>
      <w:rPr>
        <w:rFonts w:hint="default"/>
        <w:lang w:val="en-US" w:eastAsia="en-US" w:bidi="ar-SA"/>
      </w:rPr>
    </w:lvl>
    <w:lvl w:ilvl="3">
      <w:numFmt w:val="bullet"/>
      <w:lvlText w:val="•"/>
      <w:lvlJc w:val="left"/>
      <w:pPr>
        <w:ind w:left="3160" w:hanging="443"/>
      </w:pPr>
      <w:rPr>
        <w:rFonts w:hint="default"/>
        <w:lang w:val="en-US" w:eastAsia="en-US" w:bidi="ar-SA"/>
      </w:rPr>
    </w:lvl>
    <w:lvl w:ilvl="4">
      <w:numFmt w:val="bullet"/>
      <w:lvlText w:val="•"/>
      <w:lvlJc w:val="left"/>
      <w:pPr>
        <w:ind w:left="4207" w:hanging="443"/>
      </w:pPr>
      <w:rPr>
        <w:rFonts w:hint="default"/>
        <w:lang w:val="en-US" w:eastAsia="en-US" w:bidi="ar-SA"/>
      </w:rPr>
    </w:lvl>
    <w:lvl w:ilvl="5">
      <w:numFmt w:val="bullet"/>
      <w:lvlText w:val="•"/>
      <w:lvlJc w:val="left"/>
      <w:pPr>
        <w:ind w:left="5254" w:hanging="443"/>
      </w:pPr>
      <w:rPr>
        <w:rFonts w:hint="default"/>
        <w:lang w:val="en-US" w:eastAsia="en-US" w:bidi="ar-SA"/>
      </w:rPr>
    </w:lvl>
    <w:lvl w:ilvl="6">
      <w:numFmt w:val="bullet"/>
      <w:lvlText w:val="•"/>
      <w:lvlJc w:val="left"/>
      <w:pPr>
        <w:ind w:left="6300" w:hanging="443"/>
      </w:pPr>
      <w:rPr>
        <w:rFonts w:hint="default"/>
        <w:lang w:val="en-US" w:eastAsia="en-US" w:bidi="ar-SA"/>
      </w:rPr>
    </w:lvl>
    <w:lvl w:ilvl="7">
      <w:numFmt w:val="bullet"/>
      <w:lvlText w:val="•"/>
      <w:lvlJc w:val="left"/>
      <w:pPr>
        <w:ind w:left="7347" w:hanging="443"/>
      </w:pPr>
      <w:rPr>
        <w:rFonts w:hint="default"/>
        <w:lang w:val="en-US" w:eastAsia="en-US" w:bidi="ar-SA"/>
      </w:rPr>
    </w:lvl>
    <w:lvl w:ilvl="8">
      <w:numFmt w:val="bullet"/>
      <w:lvlText w:val="•"/>
      <w:lvlJc w:val="left"/>
      <w:pPr>
        <w:ind w:left="8394" w:hanging="443"/>
      </w:pPr>
      <w:rPr>
        <w:rFonts w:hint="default"/>
        <w:lang w:val="en-US" w:eastAsia="en-US" w:bidi="ar-SA"/>
      </w:rPr>
    </w:lvl>
  </w:abstractNum>
  <w:abstractNum w:abstractNumId="3" w15:restartNumberingAfterBreak="0">
    <w:nsid w:val="0C7E726C"/>
    <w:multiLevelType w:val="multilevel"/>
    <w:tmpl w:val="CBF29D20"/>
    <w:lvl w:ilvl="0">
      <w:start w:val="1"/>
      <w:numFmt w:val="decimal"/>
      <w:lvlText w:val="%1."/>
      <w:lvlJc w:val="left"/>
      <w:pPr>
        <w:ind w:left="285" w:hanging="274"/>
      </w:pPr>
      <w:rPr>
        <w:rFonts w:ascii="Tahoma" w:eastAsia="Tahoma" w:hAnsi="Tahoma" w:cs="Tahoma" w:hint="default"/>
        <w:b/>
        <w:bCs/>
        <w:i w:val="0"/>
        <w:iCs w:val="0"/>
        <w:spacing w:val="-1"/>
        <w:w w:val="100"/>
        <w:sz w:val="22"/>
        <w:szCs w:val="22"/>
        <w:lang w:val="en-US" w:eastAsia="en-US" w:bidi="ar-SA"/>
      </w:rPr>
    </w:lvl>
    <w:lvl w:ilvl="1">
      <w:start w:val="1"/>
      <w:numFmt w:val="decimal"/>
      <w:lvlText w:val="%1.%2."/>
      <w:lvlJc w:val="left"/>
      <w:pPr>
        <w:ind w:left="11" w:hanging="443"/>
      </w:pPr>
      <w:rPr>
        <w:rFonts w:ascii="Tahoma" w:eastAsia="Tahoma" w:hAnsi="Tahoma" w:cs="Tahoma" w:hint="default"/>
        <w:b w:val="0"/>
        <w:bCs w:val="0"/>
        <w:i w:val="0"/>
        <w:iCs w:val="0"/>
        <w:spacing w:val="-1"/>
        <w:w w:val="100"/>
        <w:sz w:val="22"/>
        <w:szCs w:val="22"/>
        <w:lang w:val="en-US" w:eastAsia="en-US" w:bidi="ar-SA"/>
      </w:rPr>
    </w:lvl>
    <w:lvl w:ilvl="2">
      <w:start w:val="1"/>
      <w:numFmt w:val="decimal"/>
      <w:lvlText w:val="%1.%2.%3."/>
      <w:lvlJc w:val="left"/>
      <w:pPr>
        <w:ind w:left="12" w:hanging="630"/>
      </w:pPr>
      <w:rPr>
        <w:rFonts w:ascii="Tahoma" w:eastAsia="Tahoma" w:hAnsi="Tahoma" w:cs="Tahoma" w:hint="default"/>
        <w:b w:val="0"/>
        <w:bCs w:val="0"/>
        <w:i w:val="0"/>
        <w:iCs w:val="0"/>
        <w:spacing w:val="-1"/>
        <w:w w:val="100"/>
        <w:sz w:val="22"/>
        <w:szCs w:val="22"/>
        <w:lang w:val="en-US" w:eastAsia="en-US" w:bidi="ar-SA"/>
      </w:rPr>
    </w:lvl>
    <w:lvl w:ilvl="3">
      <w:numFmt w:val="bullet"/>
      <w:lvlText w:val="•"/>
      <w:lvlJc w:val="left"/>
      <w:pPr>
        <w:ind w:left="2548" w:hanging="630"/>
      </w:pPr>
      <w:rPr>
        <w:rFonts w:hint="default"/>
        <w:lang w:val="en-US" w:eastAsia="en-US" w:bidi="ar-SA"/>
      </w:rPr>
    </w:lvl>
    <w:lvl w:ilvl="4">
      <w:numFmt w:val="bullet"/>
      <w:lvlText w:val="•"/>
      <w:lvlJc w:val="left"/>
      <w:pPr>
        <w:ind w:left="3682" w:hanging="630"/>
      </w:pPr>
      <w:rPr>
        <w:rFonts w:hint="default"/>
        <w:lang w:val="en-US" w:eastAsia="en-US" w:bidi="ar-SA"/>
      </w:rPr>
    </w:lvl>
    <w:lvl w:ilvl="5">
      <w:numFmt w:val="bullet"/>
      <w:lvlText w:val="•"/>
      <w:lvlJc w:val="left"/>
      <w:pPr>
        <w:ind w:left="4816" w:hanging="630"/>
      </w:pPr>
      <w:rPr>
        <w:rFonts w:hint="default"/>
        <w:lang w:val="en-US" w:eastAsia="en-US" w:bidi="ar-SA"/>
      </w:rPr>
    </w:lvl>
    <w:lvl w:ilvl="6">
      <w:numFmt w:val="bullet"/>
      <w:lvlText w:val="•"/>
      <w:lvlJc w:val="left"/>
      <w:pPr>
        <w:ind w:left="5951" w:hanging="630"/>
      </w:pPr>
      <w:rPr>
        <w:rFonts w:hint="default"/>
        <w:lang w:val="en-US" w:eastAsia="en-US" w:bidi="ar-SA"/>
      </w:rPr>
    </w:lvl>
    <w:lvl w:ilvl="7">
      <w:numFmt w:val="bullet"/>
      <w:lvlText w:val="•"/>
      <w:lvlJc w:val="left"/>
      <w:pPr>
        <w:ind w:left="7085" w:hanging="630"/>
      </w:pPr>
      <w:rPr>
        <w:rFonts w:hint="default"/>
        <w:lang w:val="en-US" w:eastAsia="en-US" w:bidi="ar-SA"/>
      </w:rPr>
    </w:lvl>
    <w:lvl w:ilvl="8">
      <w:numFmt w:val="bullet"/>
      <w:lvlText w:val="•"/>
      <w:lvlJc w:val="left"/>
      <w:pPr>
        <w:ind w:left="8219" w:hanging="630"/>
      </w:pPr>
      <w:rPr>
        <w:rFonts w:hint="default"/>
        <w:lang w:val="en-US" w:eastAsia="en-US" w:bidi="ar-SA"/>
      </w:rPr>
    </w:lvl>
  </w:abstractNum>
  <w:abstractNum w:abstractNumId="4" w15:restartNumberingAfterBreak="0">
    <w:nsid w:val="276917A9"/>
    <w:multiLevelType w:val="multilevel"/>
    <w:tmpl w:val="AE58D798"/>
    <w:lvl w:ilvl="0">
      <w:start w:val="5"/>
      <w:numFmt w:val="decimal"/>
      <w:lvlText w:val="%1"/>
      <w:lvlJc w:val="left"/>
      <w:pPr>
        <w:ind w:left="12" w:hanging="443"/>
      </w:pPr>
      <w:rPr>
        <w:rFonts w:hint="default"/>
        <w:lang w:val="en-US" w:eastAsia="en-US" w:bidi="ar-SA"/>
      </w:rPr>
    </w:lvl>
    <w:lvl w:ilvl="1">
      <w:start w:val="3"/>
      <w:numFmt w:val="decimal"/>
      <w:lvlText w:val="%1.%2."/>
      <w:lvlJc w:val="left"/>
      <w:pPr>
        <w:ind w:left="12" w:hanging="443"/>
      </w:pPr>
      <w:rPr>
        <w:rFonts w:ascii="Tahoma" w:eastAsia="Tahoma" w:hAnsi="Tahoma" w:cs="Tahoma" w:hint="default"/>
        <w:b w:val="0"/>
        <w:bCs w:val="0"/>
        <w:i w:val="0"/>
        <w:iCs w:val="0"/>
        <w:spacing w:val="-1"/>
        <w:w w:val="100"/>
        <w:sz w:val="22"/>
        <w:szCs w:val="22"/>
        <w:lang w:val="en-US" w:eastAsia="en-US" w:bidi="ar-SA"/>
      </w:rPr>
    </w:lvl>
    <w:lvl w:ilvl="2">
      <w:numFmt w:val="bullet"/>
      <w:lvlText w:val="•"/>
      <w:lvlJc w:val="left"/>
      <w:pPr>
        <w:ind w:left="2113" w:hanging="443"/>
      </w:pPr>
      <w:rPr>
        <w:rFonts w:hint="default"/>
        <w:lang w:val="en-US" w:eastAsia="en-US" w:bidi="ar-SA"/>
      </w:rPr>
    </w:lvl>
    <w:lvl w:ilvl="3">
      <w:numFmt w:val="bullet"/>
      <w:lvlText w:val="•"/>
      <w:lvlJc w:val="left"/>
      <w:pPr>
        <w:ind w:left="3160" w:hanging="443"/>
      </w:pPr>
      <w:rPr>
        <w:rFonts w:hint="default"/>
        <w:lang w:val="en-US" w:eastAsia="en-US" w:bidi="ar-SA"/>
      </w:rPr>
    </w:lvl>
    <w:lvl w:ilvl="4">
      <w:numFmt w:val="bullet"/>
      <w:lvlText w:val="•"/>
      <w:lvlJc w:val="left"/>
      <w:pPr>
        <w:ind w:left="4207" w:hanging="443"/>
      </w:pPr>
      <w:rPr>
        <w:rFonts w:hint="default"/>
        <w:lang w:val="en-US" w:eastAsia="en-US" w:bidi="ar-SA"/>
      </w:rPr>
    </w:lvl>
    <w:lvl w:ilvl="5">
      <w:numFmt w:val="bullet"/>
      <w:lvlText w:val="•"/>
      <w:lvlJc w:val="left"/>
      <w:pPr>
        <w:ind w:left="5254" w:hanging="443"/>
      </w:pPr>
      <w:rPr>
        <w:rFonts w:hint="default"/>
        <w:lang w:val="en-US" w:eastAsia="en-US" w:bidi="ar-SA"/>
      </w:rPr>
    </w:lvl>
    <w:lvl w:ilvl="6">
      <w:numFmt w:val="bullet"/>
      <w:lvlText w:val="•"/>
      <w:lvlJc w:val="left"/>
      <w:pPr>
        <w:ind w:left="6300" w:hanging="443"/>
      </w:pPr>
      <w:rPr>
        <w:rFonts w:hint="default"/>
        <w:lang w:val="en-US" w:eastAsia="en-US" w:bidi="ar-SA"/>
      </w:rPr>
    </w:lvl>
    <w:lvl w:ilvl="7">
      <w:numFmt w:val="bullet"/>
      <w:lvlText w:val="•"/>
      <w:lvlJc w:val="left"/>
      <w:pPr>
        <w:ind w:left="7347" w:hanging="443"/>
      </w:pPr>
      <w:rPr>
        <w:rFonts w:hint="default"/>
        <w:lang w:val="en-US" w:eastAsia="en-US" w:bidi="ar-SA"/>
      </w:rPr>
    </w:lvl>
    <w:lvl w:ilvl="8">
      <w:numFmt w:val="bullet"/>
      <w:lvlText w:val="•"/>
      <w:lvlJc w:val="left"/>
      <w:pPr>
        <w:ind w:left="8394" w:hanging="443"/>
      </w:pPr>
      <w:rPr>
        <w:rFonts w:hint="default"/>
        <w:lang w:val="en-US" w:eastAsia="en-US" w:bidi="ar-SA"/>
      </w:rPr>
    </w:lvl>
  </w:abstractNum>
  <w:abstractNum w:abstractNumId="5" w15:restartNumberingAfterBreak="0">
    <w:nsid w:val="32CC7D30"/>
    <w:multiLevelType w:val="multilevel"/>
    <w:tmpl w:val="F9B06818"/>
    <w:lvl w:ilvl="0">
      <w:start w:val="1"/>
      <w:numFmt w:val="decimal"/>
      <w:lvlText w:val="%1"/>
      <w:lvlJc w:val="left"/>
      <w:pPr>
        <w:ind w:left="360" w:hanging="360"/>
      </w:pPr>
      <w:rPr>
        <w:rFonts w:hint="default"/>
      </w:rPr>
    </w:lvl>
    <w:lvl w:ilvl="1">
      <w:start w:val="3"/>
      <w:numFmt w:val="decimal"/>
      <w:lvlText w:val="%1.%2"/>
      <w:lvlJc w:val="left"/>
      <w:pPr>
        <w:ind w:left="731" w:hanging="72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1113" w:hanging="10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495" w:hanging="1440"/>
      </w:pPr>
      <w:rPr>
        <w:rFonts w:hint="default"/>
      </w:rPr>
    </w:lvl>
    <w:lvl w:ilvl="6">
      <w:start w:val="1"/>
      <w:numFmt w:val="decimal"/>
      <w:lvlText w:val="%1.%2.%3.%4.%5.%6.%7"/>
      <w:lvlJc w:val="left"/>
      <w:pPr>
        <w:ind w:left="1866" w:hanging="1800"/>
      </w:pPr>
      <w:rPr>
        <w:rFonts w:hint="default"/>
      </w:rPr>
    </w:lvl>
    <w:lvl w:ilvl="7">
      <w:start w:val="1"/>
      <w:numFmt w:val="decimal"/>
      <w:lvlText w:val="%1.%2.%3.%4.%5.%6.%7.%8"/>
      <w:lvlJc w:val="left"/>
      <w:pPr>
        <w:ind w:left="1877" w:hanging="1800"/>
      </w:pPr>
      <w:rPr>
        <w:rFonts w:hint="default"/>
      </w:rPr>
    </w:lvl>
    <w:lvl w:ilvl="8">
      <w:start w:val="1"/>
      <w:numFmt w:val="decimal"/>
      <w:lvlText w:val="%1.%2.%3.%4.%5.%6.%7.%8.%9"/>
      <w:lvlJc w:val="left"/>
      <w:pPr>
        <w:ind w:left="2248" w:hanging="2160"/>
      </w:pPr>
      <w:rPr>
        <w:rFonts w:hint="default"/>
      </w:rPr>
    </w:lvl>
  </w:abstractNum>
  <w:abstractNum w:abstractNumId="6" w15:restartNumberingAfterBreak="0">
    <w:nsid w:val="43FA1EA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0E16ED"/>
    <w:multiLevelType w:val="hybridMultilevel"/>
    <w:tmpl w:val="63228056"/>
    <w:lvl w:ilvl="0" w:tplc="1682DA3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3365B"/>
    <w:multiLevelType w:val="hybridMultilevel"/>
    <w:tmpl w:val="E1C0104C"/>
    <w:lvl w:ilvl="0" w:tplc="AD307C58">
      <w:start w:val="1"/>
      <w:numFmt w:val="decimal"/>
      <w:lvlText w:val="%1."/>
      <w:lvlJc w:val="left"/>
      <w:pPr>
        <w:ind w:left="1440" w:hanging="360"/>
      </w:pPr>
    </w:lvl>
    <w:lvl w:ilvl="1" w:tplc="C624DDC0">
      <w:start w:val="1"/>
      <w:numFmt w:val="decimal"/>
      <w:lvlText w:val="%2."/>
      <w:lvlJc w:val="left"/>
      <w:pPr>
        <w:ind w:left="1440" w:hanging="360"/>
      </w:pPr>
    </w:lvl>
    <w:lvl w:ilvl="2" w:tplc="A6A46F08">
      <w:start w:val="1"/>
      <w:numFmt w:val="decimal"/>
      <w:lvlText w:val="%3."/>
      <w:lvlJc w:val="left"/>
      <w:pPr>
        <w:ind w:left="1440" w:hanging="360"/>
      </w:pPr>
    </w:lvl>
    <w:lvl w:ilvl="3" w:tplc="1186A4B2">
      <w:start w:val="1"/>
      <w:numFmt w:val="decimal"/>
      <w:lvlText w:val="%4."/>
      <w:lvlJc w:val="left"/>
      <w:pPr>
        <w:ind w:left="1440" w:hanging="360"/>
      </w:pPr>
    </w:lvl>
    <w:lvl w:ilvl="4" w:tplc="AEF8110C">
      <w:start w:val="1"/>
      <w:numFmt w:val="decimal"/>
      <w:lvlText w:val="%5."/>
      <w:lvlJc w:val="left"/>
      <w:pPr>
        <w:ind w:left="1440" w:hanging="360"/>
      </w:pPr>
    </w:lvl>
    <w:lvl w:ilvl="5" w:tplc="6264149A">
      <w:start w:val="1"/>
      <w:numFmt w:val="decimal"/>
      <w:lvlText w:val="%6."/>
      <w:lvlJc w:val="left"/>
      <w:pPr>
        <w:ind w:left="1440" w:hanging="360"/>
      </w:pPr>
    </w:lvl>
    <w:lvl w:ilvl="6" w:tplc="BC220096">
      <w:start w:val="1"/>
      <w:numFmt w:val="decimal"/>
      <w:lvlText w:val="%7."/>
      <w:lvlJc w:val="left"/>
      <w:pPr>
        <w:ind w:left="1440" w:hanging="360"/>
      </w:pPr>
    </w:lvl>
    <w:lvl w:ilvl="7" w:tplc="ED7EA840">
      <w:start w:val="1"/>
      <w:numFmt w:val="decimal"/>
      <w:lvlText w:val="%8."/>
      <w:lvlJc w:val="left"/>
      <w:pPr>
        <w:ind w:left="1440" w:hanging="360"/>
      </w:pPr>
    </w:lvl>
    <w:lvl w:ilvl="8" w:tplc="08ACFC16">
      <w:start w:val="1"/>
      <w:numFmt w:val="decimal"/>
      <w:lvlText w:val="%9."/>
      <w:lvlJc w:val="left"/>
      <w:pPr>
        <w:ind w:left="1440" w:hanging="360"/>
      </w:pPr>
    </w:lvl>
  </w:abstractNum>
  <w:abstractNum w:abstractNumId="9" w15:restartNumberingAfterBreak="0">
    <w:nsid w:val="4CB91C2B"/>
    <w:multiLevelType w:val="hybridMultilevel"/>
    <w:tmpl w:val="BA806DCC"/>
    <w:lvl w:ilvl="0" w:tplc="A15E0EFC">
      <w:numFmt w:val="bullet"/>
      <w:lvlText w:val="•"/>
      <w:lvlJc w:val="left"/>
      <w:pPr>
        <w:ind w:left="464" w:hanging="169"/>
      </w:pPr>
      <w:rPr>
        <w:rFonts w:ascii="Tahoma" w:eastAsia="Tahoma" w:hAnsi="Tahoma" w:cs="Tahoma" w:hint="default"/>
        <w:b w:val="0"/>
        <w:bCs w:val="0"/>
        <w:i w:val="0"/>
        <w:iCs w:val="0"/>
        <w:spacing w:val="0"/>
        <w:w w:val="100"/>
        <w:sz w:val="22"/>
        <w:szCs w:val="22"/>
        <w:lang w:val="en-US" w:eastAsia="en-US" w:bidi="ar-SA"/>
      </w:rPr>
    </w:lvl>
    <w:lvl w:ilvl="1" w:tplc="5FDCDD12">
      <w:numFmt w:val="bullet"/>
      <w:lvlText w:val="•"/>
      <w:lvlJc w:val="left"/>
      <w:pPr>
        <w:ind w:left="1462" w:hanging="169"/>
      </w:pPr>
      <w:rPr>
        <w:rFonts w:hint="default"/>
        <w:lang w:val="en-US" w:eastAsia="en-US" w:bidi="ar-SA"/>
      </w:rPr>
    </w:lvl>
    <w:lvl w:ilvl="2" w:tplc="A11C1A7E">
      <w:numFmt w:val="bullet"/>
      <w:lvlText w:val="•"/>
      <w:lvlJc w:val="left"/>
      <w:pPr>
        <w:ind w:left="2465" w:hanging="169"/>
      </w:pPr>
      <w:rPr>
        <w:rFonts w:hint="default"/>
        <w:lang w:val="en-US" w:eastAsia="en-US" w:bidi="ar-SA"/>
      </w:rPr>
    </w:lvl>
    <w:lvl w:ilvl="3" w:tplc="A014AC4C">
      <w:numFmt w:val="bullet"/>
      <w:lvlText w:val="•"/>
      <w:lvlJc w:val="left"/>
      <w:pPr>
        <w:ind w:left="3468" w:hanging="169"/>
      </w:pPr>
      <w:rPr>
        <w:rFonts w:hint="default"/>
        <w:lang w:val="en-US" w:eastAsia="en-US" w:bidi="ar-SA"/>
      </w:rPr>
    </w:lvl>
    <w:lvl w:ilvl="4" w:tplc="890E69F8">
      <w:numFmt w:val="bullet"/>
      <w:lvlText w:val="•"/>
      <w:lvlJc w:val="left"/>
      <w:pPr>
        <w:ind w:left="4471" w:hanging="169"/>
      </w:pPr>
      <w:rPr>
        <w:rFonts w:hint="default"/>
        <w:lang w:val="en-US" w:eastAsia="en-US" w:bidi="ar-SA"/>
      </w:rPr>
    </w:lvl>
    <w:lvl w:ilvl="5" w:tplc="CF1629DA">
      <w:numFmt w:val="bullet"/>
      <w:lvlText w:val="•"/>
      <w:lvlJc w:val="left"/>
      <w:pPr>
        <w:ind w:left="5474" w:hanging="169"/>
      </w:pPr>
      <w:rPr>
        <w:rFonts w:hint="default"/>
        <w:lang w:val="en-US" w:eastAsia="en-US" w:bidi="ar-SA"/>
      </w:rPr>
    </w:lvl>
    <w:lvl w:ilvl="6" w:tplc="1E561CAC">
      <w:numFmt w:val="bullet"/>
      <w:lvlText w:val="•"/>
      <w:lvlJc w:val="left"/>
      <w:pPr>
        <w:ind w:left="6476" w:hanging="169"/>
      </w:pPr>
      <w:rPr>
        <w:rFonts w:hint="default"/>
        <w:lang w:val="en-US" w:eastAsia="en-US" w:bidi="ar-SA"/>
      </w:rPr>
    </w:lvl>
    <w:lvl w:ilvl="7" w:tplc="7BF603BE">
      <w:numFmt w:val="bullet"/>
      <w:lvlText w:val="•"/>
      <w:lvlJc w:val="left"/>
      <w:pPr>
        <w:ind w:left="7479" w:hanging="169"/>
      </w:pPr>
      <w:rPr>
        <w:rFonts w:hint="default"/>
        <w:lang w:val="en-US" w:eastAsia="en-US" w:bidi="ar-SA"/>
      </w:rPr>
    </w:lvl>
    <w:lvl w:ilvl="8" w:tplc="E872FEE6">
      <w:numFmt w:val="bullet"/>
      <w:lvlText w:val="•"/>
      <w:lvlJc w:val="left"/>
      <w:pPr>
        <w:ind w:left="8482" w:hanging="169"/>
      </w:pPr>
      <w:rPr>
        <w:rFonts w:hint="default"/>
        <w:lang w:val="en-US" w:eastAsia="en-US" w:bidi="ar-SA"/>
      </w:rPr>
    </w:lvl>
  </w:abstractNum>
  <w:abstractNum w:abstractNumId="10" w15:restartNumberingAfterBreak="0">
    <w:nsid w:val="51B71D95"/>
    <w:multiLevelType w:val="multilevel"/>
    <w:tmpl w:val="4DFE6766"/>
    <w:lvl w:ilvl="0">
      <w:start w:val="7"/>
      <w:numFmt w:val="decimal"/>
      <w:lvlText w:val="%1"/>
      <w:lvlJc w:val="left"/>
      <w:pPr>
        <w:ind w:left="11" w:hanging="749"/>
      </w:pPr>
      <w:rPr>
        <w:rFonts w:hint="default"/>
        <w:lang w:val="en-US" w:eastAsia="en-US" w:bidi="ar-SA"/>
      </w:rPr>
    </w:lvl>
    <w:lvl w:ilvl="1">
      <w:start w:val="10"/>
      <w:numFmt w:val="decimal"/>
      <w:lvlText w:val="%1.%2"/>
      <w:lvlJc w:val="left"/>
      <w:pPr>
        <w:ind w:left="11" w:hanging="749"/>
      </w:pPr>
      <w:rPr>
        <w:rFonts w:hint="default"/>
        <w:lang w:val="en-US" w:eastAsia="en-US" w:bidi="ar-SA"/>
      </w:rPr>
    </w:lvl>
    <w:lvl w:ilvl="2">
      <w:start w:val="2"/>
      <w:numFmt w:val="decimal"/>
      <w:lvlText w:val="%1.%2.%3."/>
      <w:lvlJc w:val="left"/>
      <w:pPr>
        <w:ind w:left="11" w:hanging="749"/>
      </w:pPr>
      <w:rPr>
        <w:rFonts w:ascii="Tahoma" w:eastAsia="Tahoma" w:hAnsi="Tahoma" w:cs="Tahoma" w:hint="default"/>
        <w:b w:val="0"/>
        <w:bCs w:val="0"/>
        <w:i w:val="0"/>
        <w:iCs w:val="0"/>
        <w:spacing w:val="-1"/>
        <w:w w:val="100"/>
        <w:sz w:val="22"/>
        <w:szCs w:val="22"/>
        <w:lang w:val="en-US" w:eastAsia="en-US" w:bidi="ar-SA"/>
      </w:rPr>
    </w:lvl>
    <w:lvl w:ilvl="3">
      <w:numFmt w:val="bullet"/>
      <w:lvlText w:val="•"/>
      <w:lvlJc w:val="left"/>
      <w:pPr>
        <w:ind w:left="3160" w:hanging="749"/>
      </w:pPr>
      <w:rPr>
        <w:rFonts w:hint="default"/>
        <w:lang w:val="en-US" w:eastAsia="en-US" w:bidi="ar-SA"/>
      </w:rPr>
    </w:lvl>
    <w:lvl w:ilvl="4">
      <w:numFmt w:val="bullet"/>
      <w:lvlText w:val="•"/>
      <w:lvlJc w:val="left"/>
      <w:pPr>
        <w:ind w:left="4207" w:hanging="749"/>
      </w:pPr>
      <w:rPr>
        <w:rFonts w:hint="default"/>
        <w:lang w:val="en-US" w:eastAsia="en-US" w:bidi="ar-SA"/>
      </w:rPr>
    </w:lvl>
    <w:lvl w:ilvl="5">
      <w:numFmt w:val="bullet"/>
      <w:lvlText w:val="•"/>
      <w:lvlJc w:val="left"/>
      <w:pPr>
        <w:ind w:left="5254" w:hanging="749"/>
      </w:pPr>
      <w:rPr>
        <w:rFonts w:hint="default"/>
        <w:lang w:val="en-US" w:eastAsia="en-US" w:bidi="ar-SA"/>
      </w:rPr>
    </w:lvl>
    <w:lvl w:ilvl="6">
      <w:numFmt w:val="bullet"/>
      <w:lvlText w:val="•"/>
      <w:lvlJc w:val="left"/>
      <w:pPr>
        <w:ind w:left="6300" w:hanging="749"/>
      </w:pPr>
      <w:rPr>
        <w:rFonts w:hint="default"/>
        <w:lang w:val="en-US" w:eastAsia="en-US" w:bidi="ar-SA"/>
      </w:rPr>
    </w:lvl>
    <w:lvl w:ilvl="7">
      <w:numFmt w:val="bullet"/>
      <w:lvlText w:val="•"/>
      <w:lvlJc w:val="left"/>
      <w:pPr>
        <w:ind w:left="7347" w:hanging="749"/>
      </w:pPr>
      <w:rPr>
        <w:rFonts w:hint="default"/>
        <w:lang w:val="en-US" w:eastAsia="en-US" w:bidi="ar-SA"/>
      </w:rPr>
    </w:lvl>
    <w:lvl w:ilvl="8">
      <w:numFmt w:val="bullet"/>
      <w:lvlText w:val="•"/>
      <w:lvlJc w:val="left"/>
      <w:pPr>
        <w:ind w:left="8394" w:hanging="749"/>
      </w:pPr>
      <w:rPr>
        <w:rFonts w:hint="default"/>
        <w:lang w:val="en-US" w:eastAsia="en-US" w:bidi="ar-SA"/>
      </w:rPr>
    </w:lvl>
  </w:abstractNum>
  <w:abstractNum w:abstractNumId="11" w15:restartNumberingAfterBreak="0">
    <w:nsid w:val="56400C9E"/>
    <w:multiLevelType w:val="multilevel"/>
    <w:tmpl w:val="0950A2D2"/>
    <w:lvl w:ilvl="0">
      <w:start w:val="1"/>
      <w:numFmt w:val="decimal"/>
      <w:lvlText w:val="%1."/>
      <w:lvlJc w:val="left"/>
      <w:pPr>
        <w:ind w:left="371" w:hanging="360"/>
      </w:pPr>
      <w:rPr>
        <w:rFonts w:hint="default"/>
      </w:rPr>
    </w:lvl>
    <w:lvl w:ilvl="1">
      <w:start w:val="1"/>
      <w:numFmt w:val="decimal"/>
      <w:isLgl/>
      <w:lvlText w:val="%1.%2"/>
      <w:lvlJc w:val="left"/>
      <w:pPr>
        <w:ind w:left="731" w:hanging="7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811" w:hanging="1800"/>
      </w:pPr>
      <w:rPr>
        <w:rFonts w:hint="default"/>
      </w:rPr>
    </w:lvl>
    <w:lvl w:ilvl="7">
      <w:start w:val="1"/>
      <w:numFmt w:val="decimal"/>
      <w:isLgl/>
      <w:lvlText w:val="%1.%2.%3.%4.%5.%6.%7.%8"/>
      <w:lvlJc w:val="left"/>
      <w:pPr>
        <w:ind w:left="1811" w:hanging="1800"/>
      </w:pPr>
      <w:rPr>
        <w:rFonts w:hint="default"/>
      </w:rPr>
    </w:lvl>
    <w:lvl w:ilvl="8">
      <w:start w:val="1"/>
      <w:numFmt w:val="decimal"/>
      <w:isLgl/>
      <w:lvlText w:val="%1.%2.%3.%4.%5.%6.%7.%8.%9"/>
      <w:lvlJc w:val="left"/>
      <w:pPr>
        <w:ind w:left="2171" w:hanging="2160"/>
      </w:pPr>
      <w:rPr>
        <w:rFonts w:hint="default"/>
      </w:rPr>
    </w:lvl>
  </w:abstractNum>
  <w:abstractNum w:abstractNumId="12" w15:restartNumberingAfterBreak="0">
    <w:nsid w:val="5B08187A"/>
    <w:multiLevelType w:val="hybridMultilevel"/>
    <w:tmpl w:val="8E526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CB4C17"/>
    <w:multiLevelType w:val="multilevel"/>
    <w:tmpl w:val="B704B152"/>
    <w:lvl w:ilvl="0">
      <w:start w:val="6"/>
      <w:numFmt w:val="decimal"/>
      <w:lvlText w:val="%1"/>
      <w:lvlJc w:val="left"/>
      <w:pPr>
        <w:ind w:left="11" w:hanging="376"/>
      </w:pPr>
      <w:rPr>
        <w:rFonts w:hint="default"/>
        <w:lang w:val="en-US" w:eastAsia="en-US" w:bidi="ar-SA"/>
      </w:rPr>
    </w:lvl>
    <w:lvl w:ilvl="1">
      <w:start w:val="1"/>
      <w:numFmt w:val="decimal"/>
      <w:lvlText w:val="%1.%2"/>
      <w:lvlJc w:val="left"/>
      <w:pPr>
        <w:ind w:left="11" w:hanging="376"/>
      </w:pPr>
      <w:rPr>
        <w:rFonts w:ascii="Tahoma" w:eastAsia="Tahoma" w:hAnsi="Tahoma" w:cs="Tahoma" w:hint="default"/>
        <w:b w:val="0"/>
        <w:bCs w:val="0"/>
        <w:i w:val="0"/>
        <w:iCs w:val="0"/>
        <w:spacing w:val="-1"/>
        <w:w w:val="100"/>
        <w:sz w:val="22"/>
        <w:szCs w:val="22"/>
        <w:lang w:val="en-US" w:eastAsia="en-US" w:bidi="ar-SA"/>
      </w:rPr>
    </w:lvl>
    <w:lvl w:ilvl="2">
      <w:numFmt w:val="bullet"/>
      <w:lvlText w:val="•"/>
      <w:lvlJc w:val="left"/>
      <w:pPr>
        <w:ind w:left="2113" w:hanging="376"/>
      </w:pPr>
      <w:rPr>
        <w:rFonts w:hint="default"/>
        <w:lang w:val="en-US" w:eastAsia="en-US" w:bidi="ar-SA"/>
      </w:rPr>
    </w:lvl>
    <w:lvl w:ilvl="3">
      <w:numFmt w:val="bullet"/>
      <w:lvlText w:val="•"/>
      <w:lvlJc w:val="left"/>
      <w:pPr>
        <w:ind w:left="3160" w:hanging="376"/>
      </w:pPr>
      <w:rPr>
        <w:rFonts w:hint="default"/>
        <w:lang w:val="en-US" w:eastAsia="en-US" w:bidi="ar-SA"/>
      </w:rPr>
    </w:lvl>
    <w:lvl w:ilvl="4">
      <w:numFmt w:val="bullet"/>
      <w:lvlText w:val="•"/>
      <w:lvlJc w:val="left"/>
      <w:pPr>
        <w:ind w:left="4207" w:hanging="376"/>
      </w:pPr>
      <w:rPr>
        <w:rFonts w:hint="default"/>
        <w:lang w:val="en-US" w:eastAsia="en-US" w:bidi="ar-SA"/>
      </w:rPr>
    </w:lvl>
    <w:lvl w:ilvl="5">
      <w:numFmt w:val="bullet"/>
      <w:lvlText w:val="•"/>
      <w:lvlJc w:val="left"/>
      <w:pPr>
        <w:ind w:left="5254" w:hanging="376"/>
      </w:pPr>
      <w:rPr>
        <w:rFonts w:hint="default"/>
        <w:lang w:val="en-US" w:eastAsia="en-US" w:bidi="ar-SA"/>
      </w:rPr>
    </w:lvl>
    <w:lvl w:ilvl="6">
      <w:numFmt w:val="bullet"/>
      <w:lvlText w:val="•"/>
      <w:lvlJc w:val="left"/>
      <w:pPr>
        <w:ind w:left="6300" w:hanging="376"/>
      </w:pPr>
      <w:rPr>
        <w:rFonts w:hint="default"/>
        <w:lang w:val="en-US" w:eastAsia="en-US" w:bidi="ar-SA"/>
      </w:rPr>
    </w:lvl>
    <w:lvl w:ilvl="7">
      <w:numFmt w:val="bullet"/>
      <w:lvlText w:val="•"/>
      <w:lvlJc w:val="left"/>
      <w:pPr>
        <w:ind w:left="7347" w:hanging="376"/>
      </w:pPr>
      <w:rPr>
        <w:rFonts w:hint="default"/>
        <w:lang w:val="en-US" w:eastAsia="en-US" w:bidi="ar-SA"/>
      </w:rPr>
    </w:lvl>
    <w:lvl w:ilvl="8">
      <w:numFmt w:val="bullet"/>
      <w:lvlText w:val="•"/>
      <w:lvlJc w:val="left"/>
      <w:pPr>
        <w:ind w:left="8394" w:hanging="376"/>
      </w:pPr>
      <w:rPr>
        <w:rFonts w:hint="default"/>
        <w:lang w:val="en-US" w:eastAsia="en-US" w:bidi="ar-SA"/>
      </w:rPr>
    </w:lvl>
  </w:abstractNum>
  <w:abstractNum w:abstractNumId="14" w15:restartNumberingAfterBreak="0">
    <w:nsid w:val="64E14750"/>
    <w:multiLevelType w:val="multilevel"/>
    <w:tmpl w:val="8584C3C4"/>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6005527"/>
    <w:multiLevelType w:val="hybridMultilevel"/>
    <w:tmpl w:val="F7563262"/>
    <w:lvl w:ilvl="0" w:tplc="4328A0C0">
      <w:start w:val="1"/>
      <w:numFmt w:val="decimal"/>
      <w:lvlText w:val="%1."/>
      <w:lvlJc w:val="left"/>
      <w:pPr>
        <w:ind w:left="1440" w:hanging="360"/>
      </w:pPr>
    </w:lvl>
    <w:lvl w:ilvl="1" w:tplc="7A687D6C">
      <w:start w:val="1"/>
      <w:numFmt w:val="decimal"/>
      <w:lvlText w:val="%2."/>
      <w:lvlJc w:val="left"/>
      <w:pPr>
        <w:ind w:left="1440" w:hanging="360"/>
      </w:pPr>
    </w:lvl>
    <w:lvl w:ilvl="2" w:tplc="1A76835C">
      <w:start w:val="1"/>
      <w:numFmt w:val="decimal"/>
      <w:lvlText w:val="%3."/>
      <w:lvlJc w:val="left"/>
      <w:pPr>
        <w:ind w:left="1440" w:hanging="360"/>
      </w:pPr>
    </w:lvl>
    <w:lvl w:ilvl="3" w:tplc="BE18341E">
      <w:start w:val="1"/>
      <w:numFmt w:val="decimal"/>
      <w:lvlText w:val="%4."/>
      <w:lvlJc w:val="left"/>
      <w:pPr>
        <w:ind w:left="1440" w:hanging="360"/>
      </w:pPr>
    </w:lvl>
    <w:lvl w:ilvl="4" w:tplc="E9C25F22">
      <w:start w:val="1"/>
      <w:numFmt w:val="decimal"/>
      <w:lvlText w:val="%5."/>
      <w:lvlJc w:val="left"/>
      <w:pPr>
        <w:ind w:left="1440" w:hanging="360"/>
      </w:pPr>
    </w:lvl>
    <w:lvl w:ilvl="5" w:tplc="19EE3056">
      <w:start w:val="1"/>
      <w:numFmt w:val="decimal"/>
      <w:lvlText w:val="%6."/>
      <w:lvlJc w:val="left"/>
      <w:pPr>
        <w:ind w:left="1440" w:hanging="360"/>
      </w:pPr>
    </w:lvl>
    <w:lvl w:ilvl="6" w:tplc="9B269102">
      <w:start w:val="1"/>
      <w:numFmt w:val="decimal"/>
      <w:lvlText w:val="%7."/>
      <w:lvlJc w:val="left"/>
      <w:pPr>
        <w:ind w:left="1440" w:hanging="360"/>
      </w:pPr>
    </w:lvl>
    <w:lvl w:ilvl="7" w:tplc="6CA2EFE0">
      <w:start w:val="1"/>
      <w:numFmt w:val="decimal"/>
      <w:lvlText w:val="%8."/>
      <w:lvlJc w:val="left"/>
      <w:pPr>
        <w:ind w:left="1440" w:hanging="360"/>
      </w:pPr>
    </w:lvl>
    <w:lvl w:ilvl="8" w:tplc="0A28FB54">
      <w:start w:val="1"/>
      <w:numFmt w:val="decimal"/>
      <w:lvlText w:val="%9."/>
      <w:lvlJc w:val="left"/>
      <w:pPr>
        <w:ind w:left="1440" w:hanging="360"/>
      </w:pPr>
    </w:lvl>
  </w:abstractNum>
  <w:abstractNum w:abstractNumId="16" w15:restartNumberingAfterBreak="0">
    <w:nsid w:val="701A5FA9"/>
    <w:multiLevelType w:val="hybridMultilevel"/>
    <w:tmpl w:val="1FE27008"/>
    <w:lvl w:ilvl="0" w:tplc="3C363EC2">
      <w:start w:val="1"/>
      <w:numFmt w:val="decimal"/>
      <w:lvlText w:val="%1."/>
      <w:lvlJc w:val="left"/>
      <w:pPr>
        <w:ind w:left="1440" w:hanging="360"/>
      </w:pPr>
    </w:lvl>
    <w:lvl w:ilvl="1" w:tplc="F0B03B28">
      <w:start w:val="1"/>
      <w:numFmt w:val="decimal"/>
      <w:lvlText w:val="%2."/>
      <w:lvlJc w:val="left"/>
      <w:pPr>
        <w:ind w:left="1440" w:hanging="360"/>
      </w:pPr>
    </w:lvl>
    <w:lvl w:ilvl="2" w:tplc="F2D80970">
      <w:start w:val="1"/>
      <w:numFmt w:val="decimal"/>
      <w:lvlText w:val="%3."/>
      <w:lvlJc w:val="left"/>
      <w:pPr>
        <w:ind w:left="1440" w:hanging="360"/>
      </w:pPr>
    </w:lvl>
    <w:lvl w:ilvl="3" w:tplc="4D2E5D7C">
      <w:start w:val="1"/>
      <w:numFmt w:val="decimal"/>
      <w:lvlText w:val="%4."/>
      <w:lvlJc w:val="left"/>
      <w:pPr>
        <w:ind w:left="1440" w:hanging="360"/>
      </w:pPr>
    </w:lvl>
    <w:lvl w:ilvl="4" w:tplc="F892BC84">
      <w:start w:val="1"/>
      <w:numFmt w:val="decimal"/>
      <w:lvlText w:val="%5."/>
      <w:lvlJc w:val="left"/>
      <w:pPr>
        <w:ind w:left="1440" w:hanging="360"/>
      </w:pPr>
    </w:lvl>
    <w:lvl w:ilvl="5" w:tplc="A914F968">
      <w:start w:val="1"/>
      <w:numFmt w:val="decimal"/>
      <w:lvlText w:val="%6."/>
      <w:lvlJc w:val="left"/>
      <w:pPr>
        <w:ind w:left="1440" w:hanging="360"/>
      </w:pPr>
    </w:lvl>
    <w:lvl w:ilvl="6" w:tplc="C2D27B60">
      <w:start w:val="1"/>
      <w:numFmt w:val="decimal"/>
      <w:lvlText w:val="%7."/>
      <w:lvlJc w:val="left"/>
      <w:pPr>
        <w:ind w:left="1440" w:hanging="360"/>
      </w:pPr>
    </w:lvl>
    <w:lvl w:ilvl="7" w:tplc="A74693FC">
      <w:start w:val="1"/>
      <w:numFmt w:val="decimal"/>
      <w:lvlText w:val="%8."/>
      <w:lvlJc w:val="left"/>
      <w:pPr>
        <w:ind w:left="1440" w:hanging="360"/>
      </w:pPr>
    </w:lvl>
    <w:lvl w:ilvl="8" w:tplc="B49C44BC">
      <w:start w:val="1"/>
      <w:numFmt w:val="decimal"/>
      <w:lvlText w:val="%9."/>
      <w:lvlJc w:val="left"/>
      <w:pPr>
        <w:ind w:left="1440" w:hanging="360"/>
      </w:pPr>
    </w:lvl>
  </w:abstractNum>
  <w:abstractNum w:abstractNumId="17" w15:restartNumberingAfterBreak="0">
    <w:nsid w:val="7DCF5279"/>
    <w:multiLevelType w:val="hybridMultilevel"/>
    <w:tmpl w:val="669ABEB2"/>
    <w:lvl w:ilvl="0" w:tplc="8DC2B5F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6948290">
    <w:abstractNumId w:val="8"/>
  </w:num>
  <w:num w:numId="2" w16cid:durableId="1208180078">
    <w:abstractNumId w:val="15"/>
  </w:num>
  <w:num w:numId="3" w16cid:durableId="1378161314">
    <w:abstractNumId w:val="13"/>
  </w:num>
  <w:num w:numId="4" w16cid:durableId="1447656124">
    <w:abstractNumId w:val="12"/>
  </w:num>
  <w:num w:numId="5" w16cid:durableId="1514026243">
    <w:abstractNumId w:val="3"/>
  </w:num>
  <w:num w:numId="6" w16cid:durableId="1679649055">
    <w:abstractNumId w:val="10"/>
  </w:num>
  <w:num w:numId="7" w16cid:durableId="1720664665">
    <w:abstractNumId w:val="7"/>
  </w:num>
  <w:num w:numId="8" w16cid:durableId="1808158821">
    <w:abstractNumId w:val="17"/>
  </w:num>
  <w:num w:numId="9" w16cid:durableId="2051760791">
    <w:abstractNumId w:val="1"/>
  </w:num>
  <w:num w:numId="10" w16cid:durableId="2078161151">
    <w:abstractNumId w:val="5"/>
  </w:num>
  <w:num w:numId="11" w16cid:durableId="35857291">
    <w:abstractNumId w:val="6"/>
  </w:num>
  <w:num w:numId="12" w16cid:durableId="402029986">
    <w:abstractNumId w:val="4"/>
  </w:num>
  <w:num w:numId="13" w16cid:durableId="524448162">
    <w:abstractNumId w:val="14"/>
  </w:num>
  <w:num w:numId="14" w16cid:durableId="657997058">
    <w:abstractNumId w:val="11"/>
  </w:num>
  <w:num w:numId="15" w16cid:durableId="704252237">
    <w:abstractNumId w:val="16"/>
  </w:num>
  <w:num w:numId="16" w16cid:durableId="744231527">
    <w:abstractNumId w:val="9"/>
  </w:num>
  <w:num w:numId="17" w16cid:durableId="835071996">
    <w:abstractNumId w:val="2"/>
  </w:num>
  <w:num w:numId="18" w16cid:durableId="979578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62C76"/>
    <w:rsid w:val="00003404"/>
    <w:rsid w:val="00015F2A"/>
    <w:rsid w:val="00030EEE"/>
    <w:rsid w:val="00044AD8"/>
    <w:rsid w:val="000454C3"/>
    <w:rsid w:val="000471A7"/>
    <w:rsid w:val="00051ED5"/>
    <w:rsid w:val="000536B0"/>
    <w:rsid w:val="00061884"/>
    <w:rsid w:val="00076F39"/>
    <w:rsid w:val="00084988"/>
    <w:rsid w:val="00086CAB"/>
    <w:rsid w:val="00091864"/>
    <w:rsid w:val="0009643D"/>
    <w:rsid w:val="000978F6"/>
    <w:rsid w:val="000B30AA"/>
    <w:rsid w:val="000C0939"/>
    <w:rsid w:val="000E2910"/>
    <w:rsid w:val="000F1E49"/>
    <w:rsid w:val="001026C5"/>
    <w:rsid w:val="00104842"/>
    <w:rsid w:val="00111BC7"/>
    <w:rsid w:val="00126B93"/>
    <w:rsid w:val="00132DC3"/>
    <w:rsid w:val="00141481"/>
    <w:rsid w:val="00144029"/>
    <w:rsid w:val="001474A8"/>
    <w:rsid w:val="0016313E"/>
    <w:rsid w:val="00164C87"/>
    <w:rsid w:val="00171C0D"/>
    <w:rsid w:val="001747D7"/>
    <w:rsid w:val="001764F3"/>
    <w:rsid w:val="00182256"/>
    <w:rsid w:val="00185467"/>
    <w:rsid w:val="001A3E61"/>
    <w:rsid w:val="001B68AA"/>
    <w:rsid w:val="001B6B93"/>
    <w:rsid w:val="001C2141"/>
    <w:rsid w:val="001D3610"/>
    <w:rsid w:val="001D3CA6"/>
    <w:rsid w:val="001D76B9"/>
    <w:rsid w:val="001F1272"/>
    <w:rsid w:val="001F2411"/>
    <w:rsid w:val="00211AA1"/>
    <w:rsid w:val="0021321D"/>
    <w:rsid w:val="00237789"/>
    <w:rsid w:val="00240907"/>
    <w:rsid w:val="00242B1E"/>
    <w:rsid w:val="00242E94"/>
    <w:rsid w:val="00260C9D"/>
    <w:rsid w:val="00264219"/>
    <w:rsid w:val="002671C6"/>
    <w:rsid w:val="00267BB1"/>
    <w:rsid w:val="00283B21"/>
    <w:rsid w:val="002B230A"/>
    <w:rsid w:val="002B3203"/>
    <w:rsid w:val="002C09DC"/>
    <w:rsid w:val="002C7BCF"/>
    <w:rsid w:val="002D6A24"/>
    <w:rsid w:val="002D7838"/>
    <w:rsid w:val="002D7C2E"/>
    <w:rsid w:val="002F1171"/>
    <w:rsid w:val="002F1C02"/>
    <w:rsid w:val="002F3C42"/>
    <w:rsid w:val="002F67B2"/>
    <w:rsid w:val="00302FB6"/>
    <w:rsid w:val="003107E0"/>
    <w:rsid w:val="00314AAD"/>
    <w:rsid w:val="00325A0F"/>
    <w:rsid w:val="00327874"/>
    <w:rsid w:val="00330398"/>
    <w:rsid w:val="0035283E"/>
    <w:rsid w:val="00352DB4"/>
    <w:rsid w:val="00353EF0"/>
    <w:rsid w:val="00354762"/>
    <w:rsid w:val="00356899"/>
    <w:rsid w:val="00377A32"/>
    <w:rsid w:val="00386332"/>
    <w:rsid w:val="0039574E"/>
    <w:rsid w:val="003B62C9"/>
    <w:rsid w:val="003C45F2"/>
    <w:rsid w:val="003C5AE3"/>
    <w:rsid w:val="003C61BA"/>
    <w:rsid w:val="003D71B8"/>
    <w:rsid w:val="003D75E8"/>
    <w:rsid w:val="003E5034"/>
    <w:rsid w:val="003F0C3B"/>
    <w:rsid w:val="003F4E0A"/>
    <w:rsid w:val="003F7F0F"/>
    <w:rsid w:val="004027CF"/>
    <w:rsid w:val="00405C3E"/>
    <w:rsid w:val="0041353D"/>
    <w:rsid w:val="004143B7"/>
    <w:rsid w:val="00422F0A"/>
    <w:rsid w:val="00425C34"/>
    <w:rsid w:val="004340A3"/>
    <w:rsid w:val="004417C1"/>
    <w:rsid w:val="00441D96"/>
    <w:rsid w:val="0045372D"/>
    <w:rsid w:val="00460887"/>
    <w:rsid w:val="004747CA"/>
    <w:rsid w:val="00476C51"/>
    <w:rsid w:val="004855F1"/>
    <w:rsid w:val="00487E24"/>
    <w:rsid w:val="00493B91"/>
    <w:rsid w:val="004B3405"/>
    <w:rsid w:val="004B6879"/>
    <w:rsid w:val="004C579A"/>
    <w:rsid w:val="004D1D08"/>
    <w:rsid w:val="004D286E"/>
    <w:rsid w:val="004E142F"/>
    <w:rsid w:val="004E3A27"/>
    <w:rsid w:val="004F115F"/>
    <w:rsid w:val="004F7752"/>
    <w:rsid w:val="00506DC8"/>
    <w:rsid w:val="0051214D"/>
    <w:rsid w:val="005147E5"/>
    <w:rsid w:val="005241B8"/>
    <w:rsid w:val="005243BD"/>
    <w:rsid w:val="00527230"/>
    <w:rsid w:val="00542EA4"/>
    <w:rsid w:val="00551F90"/>
    <w:rsid w:val="00554871"/>
    <w:rsid w:val="00565B5F"/>
    <w:rsid w:val="00571569"/>
    <w:rsid w:val="00574218"/>
    <w:rsid w:val="0058172B"/>
    <w:rsid w:val="0058666E"/>
    <w:rsid w:val="00587A36"/>
    <w:rsid w:val="00595760"/>
    <w:rsid w:val="00596C6F"/>
    <w:rsid w:val="005A6466"/>
    <w:rsid w:val="005B25E5"/>
    <w:rsid w:val="005B2A63"/>
    <w:rsid w:val="005C253C"/>
    <w:rsid w:val="005E3C0D"/>
    <w:rsid w:val="005E3CCF"/>
    <w:rsid w:val="005E5220"/>
    <w:rsid w:val="00601E97"/>
    <w:rsid w:val="0061242C"/>
    <w:rsid w:val="00614598"/>
    <w:rsid w:val="0062001A"/>
    <w:rsid w:val="006276F5"/>
    <w:rsid w:val="00644544"/>
    <w:rsid w:val="006465A2"/>
    <w:rsid w:val="00646CBA"/>
    <w:rsid w:val="00650193"/>
    <w:rsid w:val="00663C19"/>
    <w:rsid w:val="00664E58"/>
    <w:rsid w:val="006676F4"/>
    <w:rsid w:val="00673A16"/>
    <w:rsid w:val="00683402"/>
    <w:rsid w:val="00685817"/>
    <w:rsid w:val="00687760"/>
    <w:rsid w:val="00693BBA"/>
    <w:rsid w:val="00694E7B"/>
    <w:rsid w:val="006972D4"/>
    <w:rsid w:val="00697B5A"/>
    <w:rsid w:val="006A0DD4"/>
    <w:rsid w:val="006A2380"/>
    <w:rsid w:val="006A4E93"/>
    <w:rsid w:val="006A50FB"/>
    <w:rsid w:val="006B7C81"/>
    <w:rsid w:val="006C00AF"/>
    <w:rsid w:val="006C42FD"/>
    <w:rsid w:val="006C6072"/>
    <w:rsid w:val="006D2B43"/>
    <w:rsid w:val="006E11FA"/>
    <w:rsid w:val="006E159D"/>
    <w:rsid w:val="006E26FD"/>
    <w:rsid w:val="006E3C4E"/>
    <w:rsid w:val="00702D6A"/>
    <w:rsid w:val="00711EC4"/>
    <w:rsid w:val="00714979"/>
    <w:rsid w:val="00742C22"/>
    <w:rsid w:val="00746CFB"/>
    <w:rsid w:val="00752EFB"/>
    <w:rsid w:val="007562A9"/>
    <w:rsid w:val="00773C10"/>
    <w:rsid w:val="00775593"/>
    <w:rsid w:val="0077609E"/>
    <w:rsid w:val="007777E6"/>
    <w:rsid w:val="00781A77"/>
    <w:rsid w:val="007846C0"/>
    <w:rsid w:val="007902B7"/>
    <w:rsid w:val="00796986"/>
    <w:rsid w:val="007A79A5"/>
    <w:rsid w:val="007C4206"/>
    <w:rsid w:val="007D0480"/>
    <w:rsid w:val="007E69E0"/>
    <w:rsid w:val="007E6F67"/>
    <w:rsid w:val="007E7BF5"/>
    <w:rsid w:val="0080349A"/>
    <w:rsid w:val="00805BDA"/>
    <w:rsid w:val="00811872"/>
    <w:rsid w:val="008158A4"/>
    <w:rsid w:val="00825ADF"/>
    <w:rsid w:val="00825E1A"/>
    <w:rsid w:val="00826575"/>
    <w:rsid w:val="00831302"/>
    <w:rsid w:val="00831DAC"/>
    <w:rsid w:val="0083265F"/>
    <w:rsid w:val="008342C6"/>
    <w:rsid w:val="008567D2"/>
    <w:rsid w:val="008651FC"/>
    <w:rsid w:val="008657DC"/>
    <w:rsid w:val="00872E34"/>
    <w:rsid w:val="0088153A"/>
    <w:rsid w:val="00882F8A"/>
    <w:rsid w:val="00885B8F"/>
    <w:rsid w:val="008921C9"/>
    <w:rsid w:val="00892A85"/>
    <w:rsid w:val="00894FA0"/>
    <w:rsid w:val="008978CB"/>
    <w:rsid w:val="008A324D"/>
    <w:rsid w:val="008A5BDE"/>
    <w:rsid w:val="008A671A"/>
    <w:rsid w:val="008B04CB"/>
    <w:rsid w:val="008B3619"/>
    <w:rsid w:val="008B5D62"/>
    <w:rsid w:val="008B6197"/>
    <w:rsid w:val="008C3F38"/>
    <w:rsid w:val="008C6436"/>
    <w:rsid w:val="008F01B3"/>
    <w:rsid w:val="008F687F"/>
    <w:rsid w:val="00901AD5"/>
    <w:rsid w:val="00902ABE"/>
    <w:rsid w:val="00911E58"/>
    <w:rsid w:val="00913AF4"/>
    <w:rsid w:val="0091668E"/>
    <w:rsid w:val="0092184D"/>
    <w:rsid w:val="009252D3"/>
    <w:rsid w:val="00933ABA"/>
    <w:rsid w:val="00953A68"/>
    <w:rsid w:val="00983B1A"/>
    <w:rsid w:val="009902D0"/>
    <w:rsid w:val="00990A45"/>
    <w:rsid w:val="00991ADD"/>
    <w:rsid w:val="009A3011"/>
    <w:rsid w:val="009A3B2F"/>
    <w:rsid w:val="009A4139"/>
    <w:rsid w:val="009B07D9"/>
    <w:rsid w:val="009B5160"/>
    <w:rsid w:val="009B54C8"/>
    <w:rsid w:val="009C57C7"/>
    <w:rsid w:val="009D5E31"/>
    <w:rsid w:val="009E1111"/>
    <w:rsid w:val="009E7AA6"/>
    <w:rsid w:val="009F2611"/>
    <w:rsid w:val="00A04AA9"/>
    <w:rsid w:val="00A04B1D"/>
    <w:rsid w:val="00A05D5C"/>
    <w:rsid w:val="00A20C12"/>
    <w:rsid w:val="00A212C2"/>
    <w:rsid w:val="00A212DD"/>
    <w:rsid w:val="00A22BE8"/>
    <w:rsid w:val="00A35933"/>
    <w:rsid w:val="00A37692"/>
    <w:rsid w:val="00A5222E"/>
    <w:rsid w:val="00A57CB6"/>
    <w:rsid w:val="00A73B8C"/>
    <w:rsid w:val="00A74365"/>
    <w:rsid w:val="00A764B9"/>
    <w:rsid w:val="00A7765B"/>
    <w:rsid w:val="00A81837"/>
    <w:rsid w:val="00A82A87"/>
    <w:rsid w:val="00A8363A"/>
    <w:rsid w:val="00A845F8"/>
    <w:rsid w:val="00A8508B"/>
    <w:rsid w:val="00A8618A"/>
    <w:rsid w:val="00AA528E"/>
    <w:rsid w:val="00AA72B8"/>
    <w:rsid w:val="00AB31C6"/>
    <w:rsid w:val="00AB398D"/>
    <w:rsid w:val="00AC1AF0"/>
    <w:rsid w:val="00AD4520"/>
    <w:rsid w:val="00AD4D79"/>
    <w:rsid w:val="00AF41BA"/>
    <w:rsid w:val="00AF5248"/>
    <w:rsid w:val="00AF7442"/>
    <w:rsid w:val="00B21C7C"/>
    <w:rsid w:val="00B425D9"/>
    <w:rsid w:val="00B73E62"/>
    <w:rsid w:val="00B825BC"/>
    <w:rsid w:val="00B84FBD"/>
    <w:rsid w:val="00B87CAF"/>
    <w:rsid w:val="00B90401"/>
    <w:rsid w:val="00B92976"/>
    <w:rsid w:val="00BA31A6"/>
    <w:rsid w:val="00BA530D"/>
    <w:rsid w:val="00BA5A4A"/>
    <w:rsid w:val="00BB033C"/>
    <w:rsid w:val="00BB73F5"/>
    <w:rsid w:val="00BC0701"/>
    <w:rsid w:val="00BC1079"/>
    <w:rsid w:val="00BC76DB"/>
    <w:rsid w:val="00BD6366"/>
    <w:rsid w:val="00BD6783"/>
    <w:rsid w:val="00BE060F"/>
    <w:rsid w:val="00BF0BFF"/>
    <w:rsid w:val="00C128F3"/>
    <w:rsid w:val="00C14E1B"/>
    <w:rsid w:val="00C261E7"/>
    <w:rsid w:val="00C318C9"/>
    <w:rsid w:val="00C35542"/>
    <w:rsid w:val="00C4248D"/>
    <w:rsid w:val="00C43964"/>
    <w:rsid w:val="00C62C76"/>
    <w:rsid w:val="00C75DA9"/>
    <w:rsid w:val="00C87EF3"/>
    <w:rsid w:val="00C92CFD"/>
    <w:rsid w:val="00C9313E"/>
    <w:rsid w:val="00C94A6C"/>
    <w:rsid w:val="00CA5742"/>
    <w:rsid w:val="00CA7DA7"/>
    <w:rsid w:val="00CB606B"/>
    <w:rsid w:val="00CC3E81"/>
    <w:rsid w:val="00CD0751"/>
    <w:rsid w:val="00CD5A76"/>
    <w:rsid w:val="00CD6634"/>
    <w:rsid w:val="00CE6350"/>
    <w:rsid w:val="00CF2CA4"/>
    <w:rsid w:val="00D129D2"/>
    <w:rsid w:val="00D12D57"/>
    <w:rsid w:val="00D14B0C"/>
    <w:rsid w:val="00D31A02"/>
    <w:rsid w:val="00D35CEE"/>
    <w:rsid w:val="00D4043E"/>
    <w:rsid w:val="00D4057B"/>
    <w:rsid w:val="00D40EC4"/>
    <w:rsid w:val="00D447E4"/>
    <w:rsid w:val="00D44C5F"/>
    <w:rsid w:val="00D46ECC"/>
    <w:rsid w:val="00D51273"/>
    <w:rsid w:val="00D5456E"/>
    <w:rsid w:val="00D92F91"/>
    <w:rsid w:val="00D95C00"/>
    <w:rsid w:val="00DA5E0C"/>
    <w:rsid w:val="00DC4348"/>
    <w:rsid w:val="00DC49F1"/>
    <w:rsid w:val="00DD024B"/>
    <w:rsid w:val="00DD1580"/>
    <w:rsid w:val="00DF7F9F"/>
    <w:rsid w:val="00E04458"/>
    <w:rsid w:val="00E10C6C"/>
    <w:rsid w:val="00E1366F"/>
    <w:rsid w:val="00E20284"/>
    <w:rsid w:val="00E2464A"/>
    <w:rsid w:val="00E24EDC"/>
    <w:rsid w:val="00E37277"/>
    <w:rsid w:val="00E43EDD"/>
    <w:rsid w:val="00E46668"/>
    <w:rsid w:val="00E741EC"/>
    <w:rsid w:val="00E74A5B"/>
    <w:rsid w:val="00E74AEE"/>
    <w:rsid w:val="00E8002B"/>
    <w:rsid w:val="00E855B1"/>
    <w:rsid w:val="00E86688"/>
    <w:rsid w:val="00E8788D"/>
    <w:rsid w:val="00E90092"/>
    <w:rsid w:val="00E91A0F"/>
    <w:rsid w:val="00E967D9"/>
    <w:rsid w:val="00EA36D6"/>
    <w:rsid w:val="00EA69D3"/>
    <w:rsid w:val="00EB2E02"/>
    <w:rsid w:val="00EB6AD4"/>
    <w:rsid w:val="00EB75B5"/>
    <w:rsid w:val="00EC3EDF"/>
    <w:rsid w:val="00ED0645"/>
    <w:rsid w:val="00ED06EB"/>
    <w:rsid w:val="00ED0973"/>
    <w:rsid w:val="00ED1D1E"/>
    <w:rsid w:val="00EF112C"/>
    <w:rsid w:val="00EF237F"/>
    <w:rsid w:val="00EF36FC"/>
    <w:rsid w:val="00EF6D2D"/>
    <w:rsid w:val="00F04D9B"/>
    <w:rsid w:val="00F06D6D"/>
    <w:rsid w:val="00F076DB"/>
    <w:rsid w:val="00F07855"/>
    <w:rsid w:val="00F10E7C"/>
    <w:rsid w:val="00F1251C"/>
    <w:rsid w:val="00F22C09"/>
    <w:rsid w:val="00F36A3C"/>
    <w:rsid w:val="00F44E7F"/>
    <w:rsid w:val="00F47095"/>
    <w:rsid w:val="00F534AD"/>
    <w:rsid w:val="00F61BCB"/>
    <w:rsid w:val="00F63708"/>
    <w:rsid w:val="00F65BFF"/>
    <w:rsid w:val="00F97629"/>
    <w:rsid w:val="00F97E09"/>
    <w:rsid w:val="00FB2DA7"/>
    <w:rsid w:val="00FB67E7"/>
    <w:rsid w:val="00FD09AF"/>
    <w:rsid w:val="00FD25EA"/>
    <w:rsid w:val="00FD319E"/>
    <w:rsid w:val="00FE7EAE"/>
    <w:rsid w:val="00FF0A79"/>
    <w:rsid w:val="00FF689D"/>
    <w:rsid w:val="019D93E4"/>
    <w:rsid w:val="026AE14B"/>
    <w:rsid w:val="03181D60"/>
    <w:rsid w:val="03550D11"/>
    <w:rsid w:val="039A2BB7"/>
    <w:rsid w:val="054A6C33"/>
    <w:rsid w:val="0553F462"/>
    <w:rsid w:val="07149BC8"/>
    <w:rsid w:val="07FA5D1B"/>
    <w:rsid w:val="092F674B"/>
    <w:rsid w:val="094C3955"/>
    <w:rsid w:val="09950188"/>
    <w:rsid w:val="0B56B3A4"/>
    <w:rsid w:val="0B90C90B"/>
    <w:rsid w:val="0BD68B2A"/>
    <w:rsid w:val="0D0BE8A9"/>
    <w:rsid w:val="0E4233EE"/>
    <w:rsid w:val="0F69131D"/>
    <w:rsid w:val="0F84FC7C"/>
    <w:rsid w:val="10942351"/>
    <w:rsid w:val="11C21A81"/>
    <w:rsid w:val="11F298C6"/>
    <w:rsid w:val="11F4D910"/>
    <w:rsid w:val="12FE1F12"/>
    <w:rsid w:val="139239A6"/>
    <w:rsid w:val="14051F5E"/>
    <w:rsid w:val="143441F2"/>
    <w:rsid w:val="14FF3EBC"/>
    <w:rsid w:val="15CB1515"/>
    <w:rsid w:val="182E6E8F"/>
    <w:rsid w:val="1877B62B"/>
    <w:rsid w:val="187C7FB0"/>
    <w:rsid w:val="18964582"/>
    <w:rsid w:val="195A4490"/>
    <w:rsid w:val="19C2254B"/>
    <w:rsid w:val="1A707627"/>
    <w:rsid w:val="1CF3CAA5"/>
    <w:rsid w:val="1E06621B"/>
    <w:rsid w:val="1E4244B2"/>
    <w:rsid w:val="201C831C"/>
    <w:rsid w:val="210F8021"/>
    <w:rsid w:val="21821579"/>
    <w:rsid w:val="21C7367C"/>
    <w:rsid w:val="222A10CF"/>
    <w:rsid w:val="23A4AA34"/>
    <w:rsid w:val="242A0D12"/>
    <w:rsid w:val="2465BE90"/>
    <w:rsid w:val="24A07896"/>
    <w:rsid w:val="24AE6C3B"/>
    <w:rsid w:val="24BB8EAD"/>
    <w:rsid w:val="28389A7B"/>
    <w:rsid w:val="29392F47"/>
    <w:rsid w:val="29FD9F76"/>
    <w:rsid w:val="29FE31B0"/>
    <w:rsid w:val="2C18E439"/>
    <w:rsid w:val="2EBA99EC"/>
    <w:rsid w:val="2F212F57"/>
    <w:rsid w:val="2F29894F"/>
    <w:rsid w:val="2F9C9832"/>
    <w:rsid w:val="302946DA"/>
    <w:rsid w:val="31E05B9B"/>
    <w:rsid w:val="33A754C1"/>
    <w:rsid w:val="33C39536"/>
    <w:rsid w:val="33D3ED04"/>
    <w:rsid w:val="34261653"/>
    <w:rsid w:val="36A5E235"/>
    <w:rsid w:val="37B50709"/>
    <w:rsid w:val="38386DF8"/>
    <w:rsid w:val="3881FD20"/>
    <w:rsid w:val="394497C3"/>
    <w:rsid w:val="3A53C713"/>
    <w:rsid w:val="3A662966"/>
    <w:rsid w:val="3B3E9D48"/>
    <w:rsid w:val="3B711D70"/>
    <w:rsid w:val="3BAC7CF5"/>
    <w:rsid w:val="3BE168E3"/>
    <w:rsid w:val="3BEFCF6B"/>
    <w:rsid w:val="3D282BC9"/>
    <w:rsid w:val="3D566D6F"/>
    <w:rsid w:val="3D86835E"/>
    <w:rsid w:val="3DCE4905"/>
    <w:rsid w:val="3E721590"/>
    <w:rsid w:val="3F8D994B"/>
    <w:rsid w:val="3FF5CECF"/>
    <w:rsid w:val="400489DD"/>
    <w:rsid w:val="4227DBF3"/>
    <w:rsid w:val="4271FEA9"/>
    <w:rsid w:val="430362BD"/>
    <w:rsid w:val="436D1589"/>
    <w:rsid w:val="43C4A638"/>
    <w:rsid w:val="459ECD3F"/>
    <w:rsid w:val="4642212C"/>
    <w:rsid w:val="46A240F2"/>
    <w:rsid w:val="4725C501"/>
    <w:rsid w:val="479F4982"/>
    <w:rsid w:val="47FE17EA"/>
    <w:rsid w:val="4809B171"/>
    <w:rsid w:val="48130144"/>
    <w:rsid w:val="4835A7ED"/>
    <w:rsid w:val="48BC7D11"/>
    <w:rsid w:val="490B0DE9"/>
    <w:rsid w:val="4AD5F486"/>
    <w:rsid w:val="4AE978CA"/>
    <w:rsid w:val="4AEA633B"/>
    <w:rsid w:val="4B1B9B89"/>
    <w:rsid w:val="4B5E5A54"/>
    <w:rsid w:val="4C2E30E3"/>
    <w:rsid w:val="4C4BAAA7"/>
    <w:rsid w:val="4CA03781"/>
    <w:rsid w:val="4D2220B5"/>
    <w:rsid w:val="4D6EF875"/>
    <w:rsid w:val="4E0D97EA"/>
    <w:rsid w:val="4E7EB839"/>
    <w:rsid w:val="501AF252"/>
    <w:rsid w:val="501D9081"/>
    <w:rsid w:val="50969E53"/>
    <w:rsid w:val="50F1FC8D"/>
    <w:rsid w:val="51320640"/>
    <w:rsid w:val="517B2719"/>
    <w:rsid w:val="52571FD0"/>
    <w:rsid w:val="532CADEF"/>
    <w:rsid w:val="53F43F5B"/>
    <w:rsid w:val="54A493D0"/>
    <w:rsid w:val="562BD1B8"/>
    <w:rsid w:val="5661DE54"/>
    <w:rsid w:val="5748BACE"/>
    <w:rsid w:val="575AA22C"/>
    <w:rsid w:val="5799DE25"/>
    <w:rsid w:val="5838DA23"/>
    <w:rsid w:val="587450BF"/>
    <w:rsid w:val="59281046"/>
    <w:rsid w:val="5D1DDC34"/>
    <w:rsid w:val="5D472B76"/>
    <w:rsid w:val="5E8AF028"/>
    <w:rsid w:val="5EFC8F91"/>
    <w:rsid w:val="617E4CE9"/>
    <w:rsid w:val="61A53260"/>
    <w:rsid w:val="62EE3CAB"/>
    <w:rsid w:val="63343281"/>
    <w:rsid w:val="6362D921"/>
    <w:rsid w:val="63E5A0BA"/>
    <w:rsid w:val="6439AFC5"/>
    <w:rsid w:val="64AA81E4"/>
    <w:rsid w:val="65F192E1"/>
    <w:rsid w:val="661D4325"/>
    <w:rsid w:val="67013539"/>
    <w:rsid w:val="67420BAB"/>
    <w:rsid w:val="67F40C9E"/>
    <w:rsid w:val="680AE3B8"/>
    <w:rsid w:val="69B60B60"/>
    <w:rsid w:val="69D5C6E5"/>
    <w:rsid w:val="6A5C9198"/>
    <w:rsid w:val="6C5FCBF5"/>
    <w:rsid w:val="6C6465DD"/>
    <w:rsid w:val="6C75ED96"/>
    <w:rsid w:val="6C7FE38D"/>
    <w:rsid w:val="6CCF9E20"/>
    <w:rsid w:val="6CDF3CB3"/>
    <w:rsid w:val="6DBE1E61"/>
    <w:rsid w:val="6F45F212"/>
    <w:rsid w:val="6FF6D10B"/>
    <w:rsid w:val="70F6F3A7"/>
    <w:rsid w:val="7380DFC4"/>
    <w:rsid w:val="7420EEFA"/>
    <w:rsid w:val="7474FAD7"/>
    <w:rsid w:val="74910CCE"/>
    <w:rsid w:val="74BF39AA"/>
    <w:rsid w:val="752FD2FB"/>
    <w:rsid w:val="7588EF80"/>
    <w:rsid w:val="7591E7AE"/>
    <w:rsid w:val="75D68739"/>
    <w:rsid w:val="7634ADCA"/>
    <w:rsid w:val="7706DA36"/>
    <w:rsid w:val="770E89F3"/>
    <w:rsid w:val="770EFBEB"/>
    <w:rsid w:val="776CFDBB"/>
    <w:rsid w:val="786CEF6E"/>
    <w:rsid w:val="7963B2C4"/>
    <w:rsid w:val="797E298F"/>
    <w:rsid w:val="79C3DC34"/>
    <w:rsid w:val="79DC9D2D"/>
    <w:rsid w:val="79E34E07"/>
    <w:rsid w:val="7B07B787"/>
    <w:rsid w:val="7B75519D"/>
    <w:rsid w:val="7B79277E"/>
    <w:rsid w:val="7BD63DA3"/>
    <w:rsid w:val="7C5650F4"/>
    <w:rsid w:val="7C7C209A"/>
    <w:rsid w:val="7D39E394"/>
    <w:rsid w:val="7E38FAFD"/>
    <w:rsid w:val="7E5AF6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B0CA2E7"/>
  <w15:docId w15:val="{2F3B9D6C-C6A1-4C5F-840E-B95D2D6D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156"/>
      <w:ind w:left="283" w:hanging="27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0"/>
      <w:ind w:left="11"/>
    </w:pPr>
  </w:style>
  <w:style w:type="paragraph" w:styleId="Title">
    <w:name w:val="Title"/>
    <w:basedOn w:val="Normal"/>
    <w:uiPriority w:val="10"/>
    <w:qFormat/>
    <w:pPr>
      <w:spacing w:before="71"/>
      <w:ind w:left="1859" w:right="107" w:hanging="163"/>
    </w:pPr>
    <w:rPr>
      <w:b/>
      <w:bCs/>
      <w:sz w:val="28"/>
      <w:szCs w:val="28"/>
    </w:rPr>
  </w:style>
  <w:style w:type="paragraph" w:styleId="ListParagraph">
    <w:name w:val="List Paragraph"/>
    <w:basedOn w:val="Normal"/>
    <w:uiPriority w:val="34"/>
    <w:qFormat/>
    <w:pPr>
      <w:spacing w:before="156"/>
      <w:ind w:left="1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60C9D"/>
    <w:rPr>
      <w:sz w:val="16"/>
      <w:szCs w:val="16"/>
    </w:rPr>
  </w:style>
  <w:style w:type="paragraph" w:styleId="CommentText">
    <w:name w:val="annotation text"/>
    <w:basedOn w:val="Normal"/>
    <w:link w:val="CommentTextChar"/>
    <w:uiPriority w:val="99"/>
    <w:unhideWhenUsed/>
    <w:rsid w:val="00260C9D"/>
    <w:rPr>
      <w:sz w:val="20"/>
      <w:szCs w:val="20"/>
    </w:rPr>
  </w:style>
  <w:style w:type="character" w:customStyle="1" w:styleId="CommentTextChar">
    <w:name w:val="Comment Text Char"/>
    <w:basedOn w:val="DefaultParagraphFont"/>
    <w:link w:val="CommentText"/>
    <w:uiPriority w:val="99"/>
    <w:rsid w:val="00260C9D"/>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260C9D"/>
    <w:rPr>
      <w:b/>
      <w:bCs/>
    </w:rPr>
  </w:style>
  <w:style w:type="character" w:customStyle="1" w:styleId="CommentSubjectChar">
    <w:name w:val="Comment Subject Char"/>
    <w:basedOn w:val="CommentTextChar"/>
    <w:link w:val="CommentSubject"/>
    <w:uiPriority w:val="99"/>
    <w:semiHidden/>
    <w:rsid w:val="00260C9D"/>
    <w:rPr>
      <w:rFonts w:ascii="Tahoma" w:eastAsia="Tahoma" w:hAnsi="Tahoma" w:cs="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9725D938AF364D99551A910C523345" ma:contentTypeVersion="13" ma:contentTypeDescription="Create a new document." ma:contentTypeScope="" ma:versionID="5f497a688ab60032c629e1eab168c5e8">
  <xsd:schema xmlns:xsd="http://www.w3.org/2001/XMLSchema" xmlns:xs="http://www.w3.org/2001/XMLSchema" xmlns:p="http://schemas.microsoft.com/office/2006/metadata/properties" xmlns:ns2="a618d78d-6937-47c2-bed8-e8b6e6a1eee2" xmlns:ns3="89d4045c-9c08-4cb5-bdc6-c226187987fe" targetNamespace="http://schemas.microsoft.com/office/2006/metadata/properties" ma:root="true" ma:fieldsID="982ce9b13f41ae82d686b07332fd2edd" ns2:_="" ns3:_="">
    <xsd:import namespace="a618d78d-6937-47c2-bed8-e8b6e6a1eee2"/>
    <xsd:import namespace="89d4045c-9c08-4cb5-bdc6-c226187987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8d78d-6937-47c2-bed8-e8b6e6a1e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4ca7c8-43e5-4c90-8f9a-36cccb0a71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d4045c-9c08-4cb5-bdc6-c226187987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d51114f-e573-4eda-aa33-67c3c50bc9a7}" ma:internalName="TaxCatchAll" ma:showField="CatchAllData" ma:web="89d4045c-9c08-4cb5-bdc6-c226187987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9d4045c-9c08-4cb5-bdc6-c226187987fe" xsi:nil="true"/>
    <lcf76f155ced4ddcb4097134ff3c332f xmlns="a618d78d-6937-47c2-bed8-e8b6e6a1ee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331B65-120D-48AF-A6F6-8D0AE37A86B0}">
  <ds:schemaRefs>
    <ds:schemaRef ds:uri="http://schemas.microsoft.com/sharepoint/v3/contenttype/forms"/>
  </ds:schemaRefs>
</ds:datastoreItem>
</file>

<file path=customXml/itemProps2.xml><?xml version="1.0" encoding="utf-8"?>
<ds:datastoreItem xmlns:ds="http://schemas.openxmlformats.org/officeDocument/2006/customXml" ds:itemID="{90111D72-D77E-4D34-B1EF-80B0BE52257A}"/>
</file>

<file path=customXml/itemProps3.xml><?xml version="1.0" encoding="utf-8"?>
<ds:datastoreItem xmlns:ds="http://schemas.openxmlformats.org/officeDocument/2006/customXml" ds:itemID="{5F642A97-3F19-4578-882A-1B5678843FE5}">
  <ds:schemaRefs>
    <ds:schemaRef ds:uri="http://schemas.microsoft.com/office/2006/metadata/properties"/>
    <ds:schemaRef ds:uri="http://schemas.microsoft.com/office/infopath/2007/PartnerControls"/>
    <ds:schemaRef ds:uri="89d4045c-9c08-4cb5-bdc6-c226187987fe"/>
    <ds:schemaRef ds:uri="a618d78d-6937-47c2-bed8-e8b6e6a1eee2"/>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2530</Words>
  <Characters>12701</Characters>
  <Application>Microsoft Office Word</Application>
  <DocSecurity>0</DocSecurity>
  <Lines>1154</Lines>
  <Paragraphs>634</Paragraphs>
  <ScaleCrop>false</ScaleCrop>
  <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c:creator>
  <cp:keywords/>
  <cp:lastModifiedBy>Kieran Mullane</cp:lastModifiedBy>
  <cp:revision>381</cp:revision>
  <dcterms:created xsi:type="dcterms:W3CDTF">2025-04-17T11:30:00Z</dcterms:created>
  <dcterms:modified xsi:type="dcterms:W3CDTF">2025-11-26T14:32:00Z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Acrobat Pro 25.1.20432</vt:lpwstr>
  </property>
  <property fmtid="{D5CDD505-2E9C-101B-9397-08002B2CF9AE}" pid="4" name="LastSaved">
    <vt:filetime>2025-04-15T00:00:00Z</vt:filetime>
  </property>
  <property fmtid="{D5CDD505-2E9C-101B-9397-08002B2CF9AE}" pid="5" name="Producer">
    <vt:lpwstr>Acrobat Pro 25.1.20432</vt:lpwstr>
  </property>
  <property fmtid="{D5CDD505-2E9C-101B-9397-08002B2CF9AE}" pid="6" name="ContentTypeId">
    <vt:lpwstr>0x0101008C9725D938AF364D99551A910C523345</vt:lpwstr>
  </property>
  <property fmtid="{D5CDD505-2E9C-101B-9397-08002B2CF9AE}" pid="7" name="MediaServiceImageTags">
    <vt:lpwstr/>
  </property>
</Properties>
</file>